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B99" w:rsidRPr="00F21B99" w:rsidRDefault="00F21B99" w:rsidP="00F21B99">
      <w:pPr>
        <w:spacing w:after="150" w:line="240" w:lineRule="auto"/>
        <w:jc w:val="center"/>
        <w:outlineLvl w:val="1"/>
        <w:rPr>
          <w:rFonts w:ascii="Arial" w:eastAsia="Times New Roman" w:hAnsi="Arial" w:cs="Arial"/>
          <w:b/>
          <w:bCs/>
          <w:color w:val="A00000"/>
          <w:sz w:val="27"/>
          <w:szCs w:val="27"/>
          <w:lang w:eastAsia="ru-RU"/>
        </w:rPr>
      </w:pPr>
      <w:r w:rsidRPr="00F21B99">
        <w:rPr>
          <w:rFonts w:ascii="Arial" w:eastAsia="Times New Roman" w:hAnsi="Arial" w:cs="Arial"/>
          <w:b/>
          <w:bCs/>
          <w:color w:val="A00000"/>
          <w:sz w:val="27"/>
          <w:szCs w:val="27"/>
          <w:lang w:eastAsia="ru-RU"/>
        </w:rPr>
        <w:t>КЛИНИЧЕСКИЕ РЕКОМЕНДАЦИИ (ПРОТОКОЛЫ ЛЕЧЕНИЯ)</w:t>
      </w:r>
    </w:p>
    <w:p w:rsidR="00F21B99" w:rsidRPr="00F21B99" w:rsidRDefault="00F21B99" w:rsidP="00F21B99">
      <w:pPr>
        <w:spacing w:after="150" w:line="240" w:lineRule="auto"/>
        <w:jc w:val="center"/>
        <w:outlineLvl w:val="0"/>
        <w:rPr>
          <w:rFonts w:ascii="Arial" w:eastAsia="Times New Roman" w:hAnsi="Arial" w:cs="Arial"/>
          <w:b/>
          <w:bCs/>
          <w:color w:val="C00000"/>
          <w:kern w:val="36"/>
          <w:sz w:val="32"/>
          <w:szCs w:val="32"/>
          <w:lang w:eastAsia="ru-RU"/>
        </w:rPr>
      </w:pPr>
      <w:r w:rsidRPr="00F21B99">
        <w:rPr>
          <w:rFonts w:ascii="Arial" w:eastAsia="Times New Roman" w:hAnsi="Arial" w:cs="Arial"/>
          <w:b/>
          <w:bCs/>
          <w:color w:val="C00000"/>
          <w:kern w:val="36"/>
          <w:sz w:val="32"/>
          <w:szCs w:val="32"/>
          <w:lang w:eastAsia="ru-RU"/>
        </w:rPr>
        <w:t>ПЕРЕЛОМ НИЖНЕЙ ЧЕЛЮСТИ</w:t>
      </w:r>
    </w:p>
    <w:p w:rsidR="00F21B99" w:rsidRPr="00F21B99" w:rsidRDefault="00F21B99" w:rsidP="00F21B99">
      <w:pPr>
        <w:spacing w:after="120" w:line="240" w:lineRule="atLeast"/>
        <w:jc w:val="right"/>
        <w:rPr>
          <w:rFonts w:ascii="Arial" w:eastAsia="Times New Roman" w:hAnsi="Arial" w:cs="Arial"/>
          <w:color w:val="000000"/>
          <w:sz w:val="21"/>
          <w:szCs w:val="21"/>
          <w:lang w:eastAsia="ru-RU"/>
        </w:rPr>
      </w:pPr>
      <w:r w:rsidRPr="00F21B99">
        <w:rPr>
          <w:rFonts w:ascii="Arial" w:eastAsia="Times New Roman" w:hAnsi="Arial" w:cs="Arial"/>
          <w:i/>
          <w:iCs/>
          <w:color w:val="000000"/>
          <w:sz w:val="21"/>
          <w:szCs w:val="21"/>
          <w:lang w:eastAsia="ru-RU"/>
        </w:rPr>
        <w:t>Утверждены Постановлением № 13</w:t>
      </w:r>
      <w:r w:rsidRPr="00F21B99">
        <w:rPr>
          <w:rFonts w:ascii="Arial" w:eastAsia="Times New Roman" w:hAnsi="Arial" w:cs="Arial"/>
          <w:i/>
          <w:iCs/>
          <w:color w:val="000000"/>
          <w:sz w:val="21"/>
          <w:szCs w:val="21"/>
          <w:lang w:eastAsia="ru-RU"/>
        </w:rPr>
        <w:br/>
        <w:t>Совета Ассоциации общественных объединений</w:t>
      </w:r>
      <w:r w:rsidRPr="00F21B99">
        <w:rPr>
          <w:rFonts w:ascii="Arial" w:eastAsia="Times New Roman" w:hAnsi="Arial" w:cs="Arial"/>
          <w:i/>
          <w:iCs/>
          <w:color w:val="000000"/>
          <w:sz w:val="21"/>
          <w:szCs w:val="21"/>
          <w:lang w:eastAsia="ru-RU"/>
        </w:rPr>
        <w:br/>
        <w:t>«Стоматологическая ассоциация России»</w:t>
      </w:r>
      <w:r w:rsidRPr="00F21B99">
        <w:rPr>
          <w:rFonts w:ascii="Arial" w:eastAsia="Times New Roman" w:hAnsi="Arial" w:cs="Arial"/>
          <w:i/>
          <w:iCs/>
          <w:color w:val="000000"/>
          <w:sz w:val="21"/>
          <w:szCs w:val="21"/>
          <w:lang w:eastAsia="ru-RU"/>
        </w:rPr>
        <w:br/>
        <w:t>от 19 апреля 2016 года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Клинические рекомендации (протоколы лечения) «Перелом нижней челюсти» разработаны Московским Государственным медико-стоматологическим университетом им. А. И. Евдокимова Минздрава РФ (Дробышев А.Ю., Малый А.Ю., </w:t>
      </w:r>
      <w:proofErr w:type="spellStart"/>
      <w:r w:rsidRPr="00F21B99">
        <w:rPr>
          <w:rFonts w:ascii="Arial" w:eastAsia="Times New Roman" w:hAnsi="Arial" w:cs="Arial"/>
          <w:color w:val="000000"/>
          <w:sz w:val="21"/>
          <w:szCs w:val="21"/>
          <w:lang w:eastAsia="ru-RU"/>
        </w:rPr>
        <w:t>Митерев</w:t>
      </w:r>
      <w:proofErr w:type="spellEnd"/>
      <w:r w:rsidRPr="00F21B99">
        <w:rPr>
          <w:rFonts w:ascii="Arial" w:eastAsia="Times New Roman" w:hAnsi="Arial" w:cs="Arial"/>
          <w:color w:val="000000"/>
          <w:sz w:val="21"/>
          <w:szCs w:val="21"/>
          <w:lang w:eastAsia="ru-RU"/>
        </w:rPr>
        <w:t xml:space="preserve"> А.А., </w:t>
      </w:r>
      <w:proofErr w:type="spellStart"/>
      <w:r w:rsidRPr="00F21B99">
        <w:rPr>
          <w:rFonts w:ascii="Arial" w:eastAsia="Times New Roman" w:hAnsi="Arial" w:cs="Arial"/>
          <w:color w:val="000000"/>
          <w:sz w:val="21"/>
          <w:szCs w:val="21"/>
          <w:lang w:eastAsia="ru-RU"/>
        </w:rPr>
        <w:t>Бирюлев</w:t>
      </w:r>
      <w:proofErr w:type="spellEnd"/>
      <w:r w:rsidRPr="00F21B99">
        <w:rPr>
          <w:rFonts w:ascii="Arial" w:eastAsia="Times New Roman" w:hAnsi="Arial" w:cs="Arial"/>
          <w:color w:val="000000"/>
          <w:sz w:val="21"/>
          <w:szCs w:val="21"/>
          <w:lang w:eastAsia="ru-RU"/>
        </w:rPr>
        <w:t xml:space="preserve"> А.А., Меликов Э.А., </w:t>
      </w:r>
      <w:proofErr w:type="spellStart"/>
      <w:r w:rsidRPr="00F21B99">
        <w:rPr>
          <w:rFonts w:ascii="Arial" w:eastAsia="Times New Roman" w:hAnsi="Arial" w:cs="Arial"/>
          <w:color w:val="000000"/>
          <w:sz w:val="21"/>
          <w:szCs w:val="21"/>
          <w:lang w:eastAsia="ru-RU"/>
        </w:rPr>
        <w:t>Гзюнова</w:t>
      </w:r>
      <w:proofErr w:type="spellEnd"/>
      <w:r w:rsidRPr="00F21B99">
        <w:rPr>
          <w:rFonts w:ascii="Arial" w:eastAsia="Times New Roman" w:hAnsi="Arial" w:cs="Arial"/>
          <w:color w:val="000000"/>
          <w:sz w:val="21"/>
          <w:szCs w:val="21"/>
          <w:lang w:eastAsia="ru-RU"/>
        </w:rPr>
        <w:t xml:space="preserve"> Ю.А., </w:t>
      </w:r>
      <w:proofErr w:type="spellStart"/>
      <w:r w:rsidRPr="00F21B99">
        <w:rPr>
          <w:rFonts w:ascii="Arial" w:eastAsia="Times New Roman" w:hAnsi="Arial" w:cs="Arial"/>
          <w:color w:val="000000"/>
          <w:sz w:val="21"/>
          <w:szCs w:val="21"/>
          <w:lang w:eastAsia="ru-RU"/>
        </w:rPr>
        <w:t>Ругина</w:t>
      </w:r>
      <w:proofErr w:type="spellEnd"/>
      <w:r w:rsidRPr="00F21B99">
        <w:rPr>
          <w:rFonts w:ascii="Arial" w:eastAsia="Times New Roman" w:hAnsi="Arial" w:cs="Arial"/>
          <w:color w:val="000000"/>
          <w:sz w:val="21"/>
          <w:szCs w:val="21"/>
          <w:lang w:eastAsia="ru-RU"/>
        </w:rPr>
        <w:t xml:space="preserve"> И.А., </w:t>
      </w:r>
      <w:proofErr w:type="spellStart"/>
      <w:r w:rsidRPr="00F21B99">
        <w:rPr>
          <w:rFonts w:ascii="Arial" w:eastAsia="Times New Roman" w:hAnsi="Arial" w:cs="Arial"/>
          <w:color w:val="000000"/>
          <w:sz w:val="21"/>
          <w:szCs w:val="21"/>
          <w:lang w:eastAsia="ru-RU"/>
        </w:rPr>
        <w:t>Кечерукова</w:t>
      </w:r>
      <w:proofErr w:type="spellEnd"/>
      <w:r w:rsidRPr="00F21B99">
        <w:rPr>
          <w:rFonts w:ascii="Arial" w:eastAsia="Times New Roman" w:hAnsi="Arial" w:cs="Arial"/>
          <w:color w:val="000000"/>
          <w:sz w:val="21"/>
          <w:szCs w:val="21"/>
          <w:lang w:eastAsia="ru-RU"/>
        </w:rPr>
        <w:t xml:space="preserve"> Д.Н.</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Рецензенты: </w:t>
      </w:r>
      <w:proofErr w:type="spellStart"/>
      <w:r w:rsidRPr="00F21B99">
        <w:rPr>
          <w:rFonts w:ascii="Arial" w:eastAsia="Times New Roman" w:hAnsi="Arial" w:cs="Arial"/>
          <w:color w:val="000000"/>
          <w:sz w:val="21"/>
          <w:szCs w:val="21"/>
          <w:lang w:eastAsia="ru-RU"/>
        </w:rPr>
        <w:t>Байриков</w:t>
      </w:r>
      <w:proofErr w:type="spellEnd"/>
      <w:r w:rsidRPr="00F21B99">
        <w:rPr>
          <w:rFonts w:ascii="Arial" w:eastAsia="Times New Roman" w:hAnsi="Arial" w:cs="Arial"/>
          <w:color w:val="000000"/>
          <w:sz w:val="21"/>
          <w:szCs w:val="21"/>
          <w:lang w:eastAsia="ru-RU"/>
        </w:rPr>
        <w:t xml:space="preserve"> И.М., Бобылев Н.Г., Волков Е.Б., Минкин А.У., </w:t>
      </w:r>
      <w:proofErr w:type="spellStart"/>
      <w:r w:rsidRPr="00F21B99">
        <w:rPr>
          <w:rFonts w:ascii="Arial" w:eastAsia="Times New Roman" w:hAnsi="Arial" w:cs="Arial"/>
          <w:color w:val="000000"/>
          <w:sz w:val="21"/>
          <w:szCs w:val="21"/>
          <w:lang w:eastAsia="ru-RU"/>
        </w:rPr>
        <w:t>Покидько</w:t>
      </w:r>
      <w:proofErr w:type="spellEnd"/>
      <w:r w:rsidRPr="00F21B99">
        <w:rPr>
          <w:rFonts w:ascii="Arial" w:eastAsia="Times New Roman" w:hAnsi="Arial" w:cs="Arial"/>
          <w:color w:val="000000"/>
          <w:sz w:val="21"/>
          <w:szCs w:val="21"/>
          <w:lang w:eastAsia="ru-RU"/>
        </w:rPr>
        <w:t xml:space="preserve"> О.А., </w:t>
      </w:r>
      <w:proofErr w:type="spellStart"/>
      <w:r w:rsidRPr="00F21B99">
        <w:rPr>
          <w:rFonts w:ascii="Arial" w:eastAsia="Times New Roman" w:hAnsi="Arial" w:cs="Arial"/>
          <w:color w:val="000000"/>
          <w:sz w:val="21"/>
          <w:szCs w:val="21"/>
          <w:lang w:eastAsia="ru-RU"/>
        </w:rPr>
        <w:t>Трунин</w:t>
      </w:r>
      <w:proofErr w:type="spellEnd"/>
      <w:r w:rsidRPr="00F21B99">
        <w:rPr>
          <w:rFonts w:ascii="Arial" w:eastAsia="Times New Roman" w:hAnsi="Arial" w:cs="Arial"/>
          <w:color w:val="000000"/>
          <w:sz w:val="21"/>
          <w:szCs w:val="21"/>
          <w:lang w:eastAsia="ru-RU"/>
        </w:rPr>
        <w:t xml:space="preserve"> Д.А., Ушаков Р.В., Фомичев И.В., Яременко А.И.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I. ОБЛАСТЬ ПРИМЕНЕНИЯ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Клинические рекомендации (протоколы лечения) «Перелом нижней челюсти» предназначены для применения в системе здравоохранения Российской Федерации.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II. НОРМАТИВНЫЕ ССЫЛКИ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 настоящих Клинических рекомендациях (протоколы лечения) «Перелом нижней челюсти» использованы ссылки на следующие документы:</w:t>
      </w:r>
    </w:p>
    <w:p w:rsidR="00F21B99" w:rsidRPr="00F21B99" w:rsidRDefault="00F21B99" w:rsidP="00F21B99">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F21B99" w:rsidRPr="00F21B99" w:rsidRDefault="00F21B99" w:rsidP="00F21B99">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Приказ </w:t>
      </w:r>
      <w:proofErr w:type="spellStart"/>
      <w:r w:rsidRPr="00F21B99">
        <w:rPr>
          <w:rFonts w:ascii="Arial" w:eastAsia="Times New Roman" w:hAnsi="Arial" w:cs="Arial"/>
          <w:color w:val="000000"/>
          <w:sz w:val="21"/>
          <w:szCs w:val="21"/>
          <w:lang w:eastAsia="ru-RU"/>
        </w:rPr>
        <w:t>Минздравсоцразвития</w:t>
      </w:r>
      <w:proofErr w:type="spellEnd"/>
      <w:r w:rsidRPr="00F21B99">
        <w:rPr>
          <w:rFonts w:ascii="Arial" w:eastAsia="Times New Roman" w:hAnsi="Arial" w:cs="Arial"/>
          <w:color w:val="000000"/>
          <w:sz w:val="21"/>
          <w:szCs w:val="21"/>
          <w:lang w:eastAsia="ru-RU"/>
        </w:rPr>
        <w:t xml:space="preserve"> России № 1664н от 27 декабря 2011 г. «Об утверждении номенклатуры медицинских услуг» (ред. От 10.12.2014г.).</w:t>
      </w:r>
    </w:p>
    <w:p w:rsidR="00F21B99" w:rsidRPr="00F21B99" w:rsidRDefault="00F21B99" w:rsidP="00F21B99">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Федеральный закон от 21 ноября 2011г. №323-ФЗ «Об основах охраны здоровья граждан в Российской Федерации» (ред. от 29.12.2015г. с изм. и доп. вступившими в силу с 01.01.2016г.) (Собрание законодательства Российской Федерации).</w:t>
      </w:r>
    </w:p>
    <w:p w:rsidR="00F21B99" w:rsidRPr="00F21B99" w:rsidRDefault="00F21B99" w:rsidP="00F21B99">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Приказ </w:t>
      </w:r>
      <w:proofErr w:type="spellStart"/>
      <w:r w:rsidRPr="00F21B99">
        <w:rPr>
          <w:rFonts w:ascii="Arial" w:eastAsia="Times New Roman" w:hAnsi="Arial" w:cs="Arial"/>
          <w:color w:val="000000"/>
          <w:sz w:val="21"/>
          <w:szCs w:val="21"/>
          <w:lang w:eastAsia="ru-RU"/>
        </w:rPr>
        <w:t>Минздравсоцразвития</w:t>
      </w:r>
      <w:proofErr w:type="spellEnd"/>
      <w:r w:rsidRPr="00F21B99">
        <w:rPr>
          <w:rFonts w:ascii="Arial" w:eastAsia="Times New Roman" w:hAnsi="Arial" w:cs="Arial"/>
          <w:color w:val="000000"/>
          <w:sz w:val="21"/>
          <w:szCs w:val="21"/>
          <w:lang w:eastAsia="ru-RU"/>
        </w:rPr>
        <w:t xml:space="preserve"> </w:t>
      </w:r>
      <w:proofErr w:type="spellStart"/>
      <w:r w:rsidRPr="00F21B99">
        <w:rPr>
          <w:rFonts w:ascii="Arial" w:eastAsia="Times New Roman" w:hAnsi="Arial" w:cs="Arial"/>
          <w:color w:val="000000"/>
          <w:sz w:val="21"/>
          <w:szCs w:val="21"/>
          <w:lang w:eastAsia="ru-RU"/>
        </w:rPr>
        <w:t>Росии</w:t>
      </w:r>
      <w:proofErr w:type="spellEnd"/>
      <w:r w:rsidRPr="00F21B99">
        <w:rPr>
          <w:rFonts w:ascii="Arial" w:eastAsia="Times New Roman" w:hAnsi="Arial" w:cs="Arial"/>
          <w:color w:val="000000"/>
          <w:sz w:val="21"/>
          <w:szCs w:val="21"/>
          <w:lang w:eastAsia="ru-RU"/>
        </w:rPr>
        <w:t xml:space="preserve"> № 1496 н от 07 декабря 2011 г. «Об утверждении порядка оказание медпомощи взрослому населению при стоматологических заболеваниях».</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III. ОБОЗНАЧЕНИЯ И СОКРАЩЕНИЯ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 настоящих Клинических рекомендациях (протоколах лечения) «Перелом нижней челюсти» использованы следующие обозначения и сокращения</w:t>
      </w:r>
      <w:r w:rsidRPr="00F21B99">
        <w:rPr>
          <w:rFonts w:ascii="Arial" w:eastAsia="Times New Roman" w:hAnsi="Arial" w:cs="Arial"/>
          <w:b/>
          <w:bCs/>
          <w:color w:val="000000"/>
          <w:sz w:val="21"/>
          <w:szCs w:val="21"/>
          <w:lang w:eastAsia="ru-RU"/>
        </w:rPr>
        <w:t>:</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IV. ОБЩИЕ ПОЛОЖЕНИЯ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Клинические рекомендации (протоколы лечения) «Перелом нижней челюсти» разработаны для решения следующих задач:</w:t>
      </w:r>
    </w:p>
    <w:p w:rsidR="00F21B99" w:rsidRPr="00F21B99" w:rsidRDefault="00F21B99" w:rsidP="00F21B99">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установление единых требований к порядку диагностики и лечения больных с переломами нижней челюсти;</w:t>
      </w:r>
    </w:p>
    <w:p w:rsidR="00F21B99" w:rsidRPr="00F21B99" w:rsidRDefault="00F21B99" w:rsidP="00F21B99">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унификация разработки базовых программ обязательного медицинского страхования и оптимизация медицинской помощи больным с переломом нижней челюсти;</w:t>
      </w:r>
    </w:p>
    <w:p w:rsidR="00F21B99" w:rsidRPr="00F21B99" w:rsidRDefault="00F21B99" w:rsidP="00F21B99">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обеспечение оптимальных объемов, доступности и качества медицинской помощи, оказываемой пациенту в медицинском учреждении.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Область распространения настоящих Клинических рекомендаций (протоколов лечения) — стоматологические медицинские организации.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 настоящих Клинических рекомендациях (протоколах лечения) используется шкала убедительности доказательств данных:</w:t>
      </w:r>
    </w:p>
    <w:p w:rsidR="00F21B99" w:rsidRPr="00F21B99" w:rsidRDefault="00F21B99" w:rsidP="00F21B99">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Доказательства убедительны: </w:t>
      </w:r>
      <w:r w:rsidRPr="00F21B99">
        <w:rPr>
          <w:rFonts w:ascii="Arial" w:eastAsia="Times New Roman" w:hAnsi="Arial" w:cs="Arial"/>
          <w:color w:val="000000"/>
          <w:sz w:val="21"/>
          <w:szCs w:val="21"/>
          <w:lang w:eastAsia="ru-RU"/>
        </w:rPr>
        <w:t>есть веские доказательства предлагаемому утверждению.</w:t>
      </w:r>
    </w:p>
    <w:p w:rsidR="00F21B99" w:rsidRPr="00F21B99" w:rsidRDefault="00F21B99" w:rsidP="00F21B99">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lastRenderedPageBreak/>
        <w:t>Относительная убедительность доказательств</w:t>
      </w:r>
      <w:r w:rsidRPr="00F21B99">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F21B99" w:rsidRPr="00F21B99" w:rsidRDefault="00F21B99" w:rsidP="00F21B99">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Достаточных доказательств нет</w:t>
      </w:r>
      <w:r w:rsidRPr="00F21B99">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F21B99" w:rsidRPr="00F21B99" w:rsidRDefault="00F21B99" w:rsidP="00F21B99">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D.</w:t>
      </w:r>
      <w:r w:rsidRPr="00F21B99">
        <w:rPr>
          <w:rFonts w:ascii="Arial" w:eastAsia="Times New Roman" w:hAnsi="Arial" w:cs="Arial"/>
          <w:color w:val="000000"/>
          <w:sz w:val="21"/>
          <w:szCs w:val="21"/>
          <w:lang w:eastAsia="ru-RU"/>
        </w:rPr>
        <w:t> </w:t>
      </w:r>
      <w:r w:rsidRPr="00F21B99">
        <w:rPr>
          <w:rFonts w:ascii="Arial" w:eastAsia="Times New Roman" w:hAnsi="Arial" w:cs="Arial"/>
          <w:b/>
          <w:bCs/>
          <w:color w:val="000000"/>
          <w:sz w:val="21"/>
          <w:szCs w:val="21"/>
          <w:lang w:eastAsia="ru-RU"/>
        </w:rPr>
        <w:t>Достаточно отрицательных доказательств</w:t>
      </w:r>
      <w:r w:rsidRPr="00F21B99">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F21B99" w:rsidRPr="00F21B99" w:rsidRDefault="00F21B99" w:rsidP="00F21B99">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Веские отрицательные доказательства</w:t>
      </w:r>
      <w:r w:rsidRPr="00F21B99">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методику из рекомендаций.</w:t>
      </w:r>
    </w:p>
    <w:p w:rsidR="00F21B99" w:rsidRPr="00F21B99" w:rsidRDefault="00F21B99" w:rsidP="00F21B99">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V. ВЕДЕНИЕ КЛИНИЧЕСКИХ РЕКОМЕНДАЦИЙ (ПРОТОКОЛОВ ЛЕЧЕНИЯ)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Ведение Клинических рекомендаций (протоколов лечения) «Перелом нижней челюсти» осуществляется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 И. Евдокимова Минздрава РФ). Система ведения предусматривает взаимодействие Московского государственного медико-стоматологического университета им. А.И. Евдокимова со всеми заинтересованными организациями.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VI. ОБЩИЕ ВОПРОСЫ</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Перелом нижней челюсти - это нарушение целостности кости, наступающее внезапно под влиянием того или иного фактора приложенного усилия. Переломы костей лицевого</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черепа составляют около 3 % от числа повреждений костей скелета человека. Переломы нижней челюсти встречаются наиболее часто, составляя до 80 % от общего числа повреждений костей лицевого скелета. Характер переломов нижней челюсти обусловлен особенностями ее анатомического строения.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ОПРЕДЕЛЕНИЕ ПОНЯТИЯ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Нижняя челюсть - это непарная подвижная кость, подковообразной формы, состоящая из двух симметричных половин, в каждой из которых выделяют тело и ветвь.</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Тело нижней челюсти имеет основание и альвеолярную часть. В толще тела, в нижнечелюстном канале, располагаются нижнеальвеолярный нерв, артерия и вена. Начинается нижнечелюстной канал на внутренней поверхности ветви и заканчивается подбородочным отверстием, которое расположено в области верхушек малых коренных зубов.</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Ветвь нижней челюсти имеет наружную и внутреннюю поверхности, передний и задний края, переходящие в венечный и в </w:t>
      </w:r>
      <w:proofErr w:type="spellStart"/>
      <w:r w:rsidRPr="00F21B99">
        <w:rPr>
          <w:rFonts w:ascii="Arial" w:eastAsia="Times New Roman" w:hAnsi="Arial" w:cs="Arial"/>
          <w:color w:val="000000"/>
          <w:sz w:val="21"/>
          <w:szCs w:val="21"/>
          <w:lang w:eastAsia="ru-RU"/>
        </w:rPr>
        <w:t>мыщелковый</w:t>
      </w:r>
      <w:proofErr w:type="spellEnd"/>
      <w:r w:rsidRPr="00F21B99">
        <w:rPr>
          <w:rFonts w:ascii="Arial" w:eastAsia="Times New Roman" w:hAnsi="Arial" w:cs="Arial"/>
          <w:color w:val="000000"/>
          <w:sz w:val="21"/>
          <w:szCs w:val="21"/>
          <w:lang w:eastAsia="ru-RU"/>
        </w:rPr>
        <w:t xml:space="preserve"> отростки, которые разделены вырезкой. Передний край ветви переходит в венечный отросток, к которому прикрепляется височная мышца. </w:t>
      </w:r>
      <w:proofErr w:type="spellStart"/>
      <w:r w:rsidRPr="00F21B99">
        <w:rPr>
          <w:rFonts w:ascii="Arial" w:eastAsia="Times New Roman" w:hAnsi="Arial" w:cs="Arial"/>
          <w:color w:val="000000"/>
          <w:sz w:val="21"/>
          <w:szCs w:val="21"/>
          <w:lang w:eastAsia="ru-RU"/>
        </w:rPr>
        <w:t>Мыщелковый</w:t>
      </w:r>
      <w:proofErr w:type="spellEnd"/>
      <w:r w:rsidRPr="00F21B99">
        <w:rPr>
          <w:rFonts w:ascii="Arial" w:eastAsia="Times New Roman" w:hAnsi="Arial" w:cs="Arial"/>
          <w:color w:val="000000"/>
          <w:sz w:val="21"/>
          <w:szCs w:val="21"/>
          <w:lang w:eastAsia="ru-RU"/>
        </w:rPr>
        <w:t xml:space="preserve"> отросток имеет основание, шейку, головку и служит для образования височно-нижнечелюстного сустава.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 нижней челюсти прикрепляются мышцы, которые поднимают и опускают ее. Мышцы, поднимающие нижнюю челюсть, это - жевательная мышца (</w:t>
      </w:r>
      <w:proofErr w:type="spellStart"/>
      <w:proofErr w:type="gramStart"/>
      <w:r w:rsidRPr="00F21B99">
        <w:rPr>
          <w:rFonts w:ascii="Arial" w:eastAsia="Times New Roman" w:hAnsi="Arial" w:cs="Arial"/>
          <w:color w:val="000000"/>
          <w:sz w:val="21"/>
          <w:szCs w:val="21"/>
          <w:lang w:eastAsia="ru-RU"/>
        </w:rPr>
        <w:t>m.masseter</w:t>
      </w:r>
      <w:proofErr w:type="spellEnd"/>
      <w:proofErr w:type="gramEnd"/>
      <w:r w:rsidRPr="00F21B99">
        <w:rPr>
          <w:rFonts w:ascii="Arial" w:eastAsia="Times New Roman" w:hAnsi="Arial" w:cs="Arial"/>
          <w:color w:val="000000"/>
          <w:sz w:val="21"/>
          <w:szCs w:val="21"/>
          <w:lang w:eastAsia="ru-RU"/>
        </w:rPr>
        <w:t>), которая прикрепляется к жевательной бугристости наружной поверхности ветви нижней челюсти; височная мышца (</w:t>
      </w:r>
      <w:proofErr w:type="spellStart"/>
      <w:r w:rsidRPr="00F21B99">
        <w:rPr>
          <w:rFonts w:ascii="Arial" w:eastAsia="Times New Roman" w:hAnsi="Arial" w:cs="Arial"/>
          <w:color w:val="000000"/>
          <w:sz w:val="21"/>
          <w:szCs w:val="21"/>
          <w:lang w:eastAsia="ru-RU"/>
        </w:rPr>
        <w:t>m.temporalis</w:t>
      </w:r>
      <w:proofErr w:type="spellEnd"/>
      <w:r w:rsidRPr="00F21B99">
        <w:rPr>
          <w:rFonts w:ascii="Arial" w:eastAsia="Times New Roman" w:hAnsi="Arial" w:cs="Arial"/>
          <w:color w:val="000000"/>
          <w:sz w:val="21"/>
          <w:szCs w:val="21"/>
          <w:lang w:eastAsia="ru-RU"/>
        </w:rPr>
        <w:t>); медиальная крыловидная мышца (</w:t>
      </w:r>
      <w:proofErr w:type="spellStart"/>
      <w:r w:rsidRPr="00F21B99">
        <w:rPr>
          <w:rFonts w:ascii="Arial" w:eastAsia="Times New Roman" w:hAnsi="Arial" w:cs="Arial"/>
          <w:color w:val="000000"/>
          <w:sz w:val="21"/>
          <w:szCs w:val="21"/>
          <w:lang w:eastAsia="ru-RU"/>
        </w:rPr>
        <w:t>m.pterygoideus</w:t>
      </w:r>
      <w:proofErr w:type="spellEnd"/>
      <w:r w:rsidRPr="00F21B99">
        <w:rPr>
          <w:rFonts w:ascii="Arial" w:eastAsia="Times New Roman" w:hAnsi="Arial" w:cs="Arial"/>
          <w:color w:val="000000"/>
          <w:sz w:val="21"/>
          <w:szCs w:val="21"/>
          <w:lang w:eastAsia="ru-RU"/>
        </w:rPr>
        <w:t xml:space="preserve"> </w:t>
      </w:r>
      <w:proofErr w:type="spellStart"/>
      <w:r w:rsidRPr="00F21B99">
        <w:rPr>
          <w:rFonts w:ascii="Arial" w:eastAsia="Times New Roman" w:hAnsi="Arial" w:cs="Arial"/>
          <w:color w:val="000000"/>
          <w:sz w:val="21"/>
          <w:szCs w:val="21"/>
          <w:lang w:eastAsia="ru-RU"/>
        </w:rPr>
        <w:t>medialis</w:t>
      </w:r>
      <w:proofErr w:type="spellEnd"/>
      <w:r w:rsidRPr="00F21B99">
        <w:rPr>
          <w:rFonts w:ascii="Arial" w:eastAsia="Times New Roman" w:hAnsi="Arial" w:cs="Arial"/>
          <w:color w:val="000000"/>
          <w:sz w:val="21"/>
          <w:szCs w:val="21"/>
          <w:lang w:eastAsia="ru-RU"/>
        </w:rPr>
        <w:t>) прикрепляется на внутренней поверхности угла нижней челюсти к крыловидной бугристости; и латеральная крыловидная мышца (</w:t>
      </w:r>
      <w:proofErr w:type="spellStart"/>
      <w:r w:rsidRPr="00F21B99">
        <w:rPr>
          <w:rFonts w:ascii="Arial" w:eastAsia="Times New Roman" w:hAnsi="Arial" w:cs="Arial"/>
          <w:color w:val="000000"/>
          <w:sz w:val="21"/>
          <w:szCs w:val="21"/>
          <w:lang w:eastAsia="ru-RU"/>
        </w:rPr>
        <w:t>m.pterygoideus</w:t>
      </w:r>
      <w:proofErr w:type="spellEnd"/>
      <w:r w:rsidRPr="00F21B99">
        <w:rPr>
          <w:rFonts w:ascii="Arial" w:eastAsia="Times New Roman" w:hAnsi="Arial" w:cs="Arial"/>
          <w:color w:val="000000"/>
          <w:sz w:val="21"/>
          <w:szCs w:val="21"/>
          <w:lang w:eastAsia="ru-RU"/>
        </w:rPr>
        <w:t xml:space="preserve"> </w:t>
      </w:r>
      <w:proofErr w:type="spellStart"/>
      <w:r w:rsidRPr="00F21B99">
        <w:rPr>
          <w:rFonts w:ascii="Arial" w:eastAsia="Times New Roman" w:hAnsi="Arial" w:cs="Arial"/>
          <w:color w:val="000000"/>
          <w:sz w:val="21"/>
          <w:szCs w:val="21"/>
          <w:lang w:eastAsia="ru-RU"/>
        </w:rPr>
        <w:t>lateralis</w:t>
      </w:r>
      <w:proofErr w:type="spellEnd"/>
      <w:r w:rsidRPr="00F21B99">
        <w:rPr>
          <w:rFonts w:ascii="Arial" w:eastAsia="Times New Roman" w:hAnsi="Arial" w:cs="Arial"/>
          <w:color w:val="000000"/>
          <w:sz w:val="21"/>
          <w:szCs w:val="21"/>
          <w:lang w:eastAsia="ru-RU"/>
        </w:rPr>
        <w:t>) прикрепляется к суставной сумке и суставному диску височно-нижнечелюстного сустава.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Мышцы, опускающие нижнюю челюсть, это - переднее брюшко двубрюшной мышцы (</w:t>
      </w:r>
      <w:proofErr w:type="spellStart"/>
      <w:r w:rsidRPr="00F21B99">
        <w:rPr>
          <w:rFonts w:ascii="Arial" w:eastAsia="Times New Roman" w:hAnsi="Arial" w:cs="Arial"/>
          <w:color w:val="000000"/>
          <w:sz w:val="21"/>
          <w:szCs w:val="21"/>
          <w:lang w:eastAsia="ru-RU"/>
        </w:rPr>
        <w:t>m.digastricus</w:t>
      </w:r>
      <w:proofErr w:type="spellEnd"/>
      <w:r w:rsidRPr="00F21B99">
        <w:rPr>
          <w:rFonts w:ascii="Arial" w:eastAsia="Times New Roman" w:hAnsi="Arial" w:cs="Arial"/>
          <w:color w:val="000000"/>
          <w:sz w:val="21"/>
          <w:szCs w:val="21"/>
          <w:lang w:eastAsia="ru-RU"/>
        </w:rPr>
        <w:t>) прикрепляется к большому рогу подъязычной кости; челюстно-подъязычная мышца (</w:t>
      </w:r>
      <w:proofErr w:type="spellStart"/>
      <w:r w:rsidRPr="00F21B99">
        <w:rPr>
          <w:rFonts w:ascii="Arial" w:eastAsia="Times New Roman" w:hAnsi="Arial" w:cs="Arial"/>
          <w:color w:val="000000"/>
          <w:sz w:val="21"/>
          <w:szCs w:val="21"/>
          <w:lang w:eastAsia="ru-RU"/>
        </w:rPr>
        <w:t>m.mylohyoideus</w:t>
      </w:r>
      <w:proofErr w:type="spellEnd"/>
      <w:r w:rsidRPr="00F21B99">
        <w:rPr>
          <w:rFonts w:ascii="Arial" w:eastAsia="Times New Roman" w:hAnsi="Arial" w:cs="Arial"/>
          <w:color w:val="000000"/>
          <w:sz w:val="21"/>
          <w:szCs w:val="21"/>
          <w:lang w:eastAsia="ru-RU"/>
        </w:rPr>
        <w:t>) прикрепляется сухожильным швом от внутренней поверхности подбородка к телу подъязычной кости, подбородочно-подъязычная мышца (</w:t>
      </w:r>
      <w:proofErr w:type="spellStart"/>
      <w:r w:rsidRPr="00F21B99">
        <w:rPr>
          <w:rFonts w:ascii="Arial" w:eastAsia="Times New Roman" w:hAnsi="Arial" w:cs="Arial"/>
          <w:color w:val="000000"/>
          <w:sz w:val="21"/>
          <w:szCs w:val="21"/>
          <w:lang w:eastAsia="ru-RU"/>
        </w:rPr>
        <w:t>m.geniohyoideus</w:t>
      </w:r>
      <w:proofErr w:type="spellEnd"/>
      <w:r w:rsidRPr="00F21B99">
        <w:rPr>
          <w:rFonts w:ascii="Arial" w:eastAsia="Times New Roman" w:hAnsi="Arial" w:cs="Arial"/>
          <w:color w:val="000000"/>
          <w:sz w:val="21"/>
          <w:szCs w:val="21"/>
          <w:lang w:eastAsia="ru-RU"/>
        </w:rPr>
        <w:t>) прикрепляется к телу подъязычной кости, подбородочно-язычная мышца (</w:t>
      </w:r>
      <w:proofErr w:type="spellStart"/>
      <w:r w:rsidRPr="00F21B99">
        <w:rPr>
          <w:rFonts w:ascii="Arial" w:eastAsia="Times New Roman" w:hAnsi="Arial" w:cs="Arial"/>
          <w:color w:val="000000"/>
          <w:sz w:val="21"/>
          <w:szCs w:val="21"/>
          <w:lang w:eastAsia="ru-RU"/>
        </w:rPr>
        <w:t>m.genioglossus</w:t>
      </w:r>
      <w:proofErr w:type="spellEnd"/>
      <w:r w:rsidRPr="00F21B99">
        <w:rPr>
          <w:rFonts w:ascii="Arial" w:eastAsia="Times New Roman" w:hAnsi="Arial" w:cs="Arial"/>
          <w:color w:val="000000"/>
          <w:sz w:val="21"/>
          <w:szCs w:val="21"/>
          <w:lang w:eastAsia="ru-RU"/>
        </w:rPr>
        <w:t>) прикрепляется к язычной фасции на спинке языка и подъязычно-язычная мышца (</w:t>
      </w:r>
      <w:proofErr w:type="spellStart"/>
      <w:r w:rsidRPr="00F21B99">
        <w:rPr>
          <w:rFonts w:ascii="Arial" w:eastAsia="Times New Roman" w:hAnsi="Arial" w:cs="Arial"/>
          <w:color w:val="000000"/>
          <w:sz w:val="21"/>
          <w:szCs w:val="21"/>
          <w:lang w:eastAsia="ru-RU"/>
        </w:rPr>
        <w:t>m.hyoglossus</w:t>
      </w:r>
      <w:proofErr w:type="spellEnd"/>
      <w:r w:rsidRPr="00F21B99">
        <w:rPr>
          <w:rFonts w:ascii="Arial" w:eastAsia="Times New Roman" w:hAnsi="Arial" w:cs="Arial"/>
          <w:color w:val="000000"/>
          <w:sz w:val="21"/>
          <w:szCs w:val="21"/>
          <w:lang w:eastAsia="ru-RU"/>
        </w:rPr>
        <w:t>) прикрепляется к язычной фасции по краям языка и его спинки.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 переломе нижней челюсти функция этих мышц во многом обусловливает характер смещения отломков. Все мышцы парные и прикрепляются в симметричных точках. Мышцы, опускающие нижнюю челюсть, слабее мышц, поднимающих её.</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Нижняя челюсть объединяет поднимающие и опускающие мышцы в единую систему. Синхронность в её работе исчезает, когда целостность нижнечелюстной дуги нарушена и образуются два неодинаковых по размерам отломка. Жевательные мышцы каждой стороны (задняя группа) воздействуют на неравные по величине отломки разрозненно. В то же время мышцы, опускающие нижнюю челюсть (передняя группа), практически не разъединены. Они преодолевают сопротивление </w:t>
      </w:r>
      <w:r w:rsidRPr="00F21B99">
        <w:rPr>
          <w:rFonts w:ascii="Arial" w:eastAsia="Times New Roman" w:hAnsi="Arial" w:cs="Arial"/>
          <w:color w:val="000000"/>
          <w:sz w:val="21"/>
          <w:szCs w:val="21"/>
          <w:lang w:eastAsia="ru-RU"/>
        </w:rPr>
        <w:lastRenderedPageBreak/>
        <w:t>мышц, прикреплённых к большому отломку, и смещают его конец вниз. Смещение отломков тем значительнее, чем больше площадь прикрепления мышц на каждом из отломков.</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ЭТИОЛОГИЯ И ПАТОГЕНЕЗ</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Переломы нижней челюсти, возникающие вследствие действующей силы на неповрежденную кость, относятся к травматическим. Возникающие в результате повреждения кости патологическими процессами (опухоли, кисты, остеомиелит и т.д.) называются патологическими.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Травматические переломы, как правило, связаны с бытовой травмой (драки, падение с высоты и др., часто в состоянии алкогольного опьянения) – 48, 9%; транспортный травматизм - 20, 5 %; производственная травма – 15, 2%; спортивная травма – 10, 3%; огнестрельные переломы – 5%; ятрогенные – 0, 1%.</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Переломы нижней челюсти, которые сопровождаются разрывом мягких тканей лица и/или слизистой оболочки ротовой полости, являются открытыми, так как в случае смещения отломков слизистая оболочка альвеолярной части разрывается вместе с надкостницей, при этом щель перелома сообщается с полостью рта. Также, если перелом проходит через зубной ряд, то происходит разрыв периодонта, что приводит к вывиху или перелому корня зуба, тем самым костная рана всегда сообщается с полостью рта через </w:t>
      </w:r>
      <w:proofErr w:type="spellStart"/>
      <w:r w:rsidRPr="00F21B99">
        <w:rPr>
          <w:rFonts w:ascii="Arial" w:eastAsia="Times New Roman" w:hAnsi="Arial" w:cs="Arial"/>
          <w:color w:val="000000"/>
          <w:sz w:val="21"/>
          <w:szCs w:val="21"/>
          <w:lang w:eastAsia="ru-RU"/>
        </w:rPr>
        <w:t>периодонтальную</w:t>
      </w:r>
      <w:proofErr w:type="spellEnd"/>
      <w:r w:rsidRPr="00F21B99">
        <w:rPr>
          <w:rFonts w:ascii="Arial" w:eastAsia="Times New Roman" w:hAnsi="Arial" w:cs="Arial"/>
          <w:color w:val="000000"/>
          <w:sz w:val="21"/>
          <w:szCs w:val="21"/>
          <w:lang w:eastAsia="ru-RU"/>
        </w:rPr>
        <w:t xml:space="preserve"> щель, поэтому переломы тела нижней челюсти в пределах зубного ряда всегда открытые и </w:t>
      </w:r>
      <w:proofErr w:type="spellStart"/>
      <w:r w:rsidRPr="00F21B99">
        <w:rPr>
          <w:rFonts w:ascii="Arial" w:eastAsia="Times New Roman" w:hAnsi="Arial" w:cs="Arial"/>
          <w:color w:val="000000"/>
          <w:sz w:val="21"/>
          <w:szCs w:val="21"/>
          <w:lang w:eastAsia="ru-RU"/>
        </w:rPr>
        <w:t>первичноинфицированные</w:t>
      </w:r>
      <w:proofErr w:type="spellEnd"/>
      <w:r w:rsidRPr="00F21B99">
        <w:rPr>
          <w:rFonts w:ascii="Arial" w:eastAsia="Times New Roman" w:hAnsi="Arial" w:cs="Arial"/>
          <w:color w:val="000000"/>
          <w:sz w:val="21"/>
          <w:szCs w:val="21"/>
          <w:lang w:eastAsia="ru-RU"/>
        </w:rPr>
        <w:t>. Т.е., всегда переломы нижней челюсти в пределах зубного ряда считаются открытыми, переломы в области ветви и отростков считаются закрытыми.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 нижней челюсти переломы могут быть прямые и отраженные. Под прямым переломом понимают его возникновение на месте приложения силы. Непрямой, или отраженный перелом возникает вследствие отражения силы на участке наибольшего изгиба, где нижнечелюстная кость бывает обычно истончена или ослаблена: это переломы</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основания шейки </w:t>
      </w:r>
      <w:proofErr w:type="spellStart"/>
      <w:r w:rsidRPr="00F21B99">
        <w:rPr>
          <w:rFonts w:ascii="Arial" w:eastAsia="Times New Roman" w:hAnsi="Arial" w:cs="Arial"/>
          <w:color w:val="000000"/>
          <w:sz w:val="21"/>
          <w:szCs w:val="21"/>
          <w:lang w:eastAsia="ru-RU"/>
        </w:rPr>
        <w:t>мыщелкового</w:t>
      </w:r>
      <w:proofErr w:type="spellEnd"/>
      <w:r w:rsidRPr="00F21B99">
        <w:rPr>
          <w:rFonts w:ascii="Arial" w:eastAsia="Times New Roman" w:hAnsi="Arial" w:cs="Arial"/>
          <w:color w:val="000000"/>
          <w:sz w:val="21"/>
          <w:szCs w:val="21"/>
          <w:lang w:eastAsia="ru-RU"/>
        </w:rPr>
        <w:t xml:space="preserve"> отростка, переломы на уровне ментального отверстия, угла или клыка. При этом прямой перелом нижней челюсти чаще возникает в месте приложения силы на нешироком участке, а непрямой - если сила приложена на значительной площади костной ткани.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количеству линий перелома выделяют одиночные, двойные и множественные переломы, которые могут располагаться с одной стороны челюсти -односторонние или с двух сторон - двусторонние.</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Механизм возникновения переломов нижней челюсти это – перегиб, сдвиг, сжатие, отрыв и огнестрельное ранение. Нижняя челюсть при ударе испытывает высокое напряжение в области наиболее изогнутых и тонких участков. В этих «слабых» местах она ломается из-за перегиба.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 зависимости от направления щели перелома, их подразделяют на продольный, поперечный, косой и зигзагообразный. Кроме того, перелом может быть крупно-и мелкооскольчатым.</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Продольный перелом ветви нижней челюсти возникает при ударе </w:t>
      </w:r>
      <w:proofErr w:type="gramStart"/>
      <w:r w:rsidRPr="00F21B99">
        <w:rPr>
          <w:rFonts w:ascii="Arial" w:eastAsia="Times New Roman" w:hAnsi="Arial" w:cs="Arial"/>
          <w:color w:val="000000"/>
          <w:sz w:val="21"/>
          <w:szCs w:val="21"/>
          <w:lang w:eastAsia="ru-RU"/>
        </w:rPr>
        <w:t>снизу вверх</w:t>
      </w:r>
      <w:proofErr w:type="gramEnd"/>
      <w:r w:rsidRPr="00F21B99">
        <w:rPr>
          <w:rFonts w:ascii="Arial" w:eastAsia="Times New Roman" w:hAnsi="Arial" w:cs="Arial"/>
          <w:color w:val="000000"/>
          <w:sz w:val="21"/>
          <w:szCs w:val="21"/>
          <w:lang w:eastAsia="ru-RU"/>
        </w:rPr>
        <w:t xml:space="preserve"> в область основания нижней челюсти, кпереди от угла, на узком участке в проекции венечного отростка. Этот участок сдвигается относительно другого участка этой кости, имеющего опору, тем самым происходит перелом по механизму сдвига.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При нанесении удара </w:t>
      </w:r>
      <w:proofErr w:type="gramStart"/>
      <w:r w:rsidRPr="00F21B99">
        <w:rPr>
          <w:rFonts w:ascii="Arial" w:eastAsia="Times New Roman" w:hAnsi="Arial" w:cs="Arial"/>
          <w:color w:val="000000"/>
          <w:sz w:val="21"/>
          <w:szCs w:val="21"/>
          <w:lang w:eastAsia="ru-RU"/>
        </w:rPr>
        <w:t>снизу вверх</w:t>
      </w:r>
      <w:proofErr w:type="gramEnd"/>
      <w:r w:rsidRPr="00F21B99">
        <w:rPr>
          <w:rFonts w:ascii="Arial" w:eastAsia="Times New Roman" w:hAnsi="Arial" w:cs="Arial"/>
          <w:color w:val="000000"/>
          <w:sz w:val="21"/>
          <w:szCs w:val="21"/>
          <w:lang w:eastAsia="ru-RU"/>
        </w:rPr>
        <w:t xml:space="preserve"> по основанию тела нижней челюсти в области угла на широкой площади ветвь нижней челюсти, подвергается сжатию. Действующая и противодействующая силы направлены навстречу друг другу, таким образом, возникает перелом в поперечном направлении по механизму сжатия.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 ударе, направленном сверху вниз в область подбородка и когда зубы плотно сжаты, происходит рефлекторное сокращение всех жевательных мышц. Мощная височная мышца, которая прикреплена к венечному отростку, может оторвать его от ветви челюсти, то есть возникнет перелом по механизму отрыва.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Смещение отломков нижней челюсти происходит вследствие:</w:t>
      </w:r>
    </w:p>
    <w:p w:rsidR="00F21B99" w:rsidRPr="00F21B99" w:rsidRDefault="00F21B99" w:rsidP="00F21B99">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сокращения прикреплённых к отломкам жевательных мышц;</w:t>
      </w:r>
    </w:p>
    <w:p w:rsidR="00F21B99" w:rsidRPr="00F21B99" w:rsidRDefault="00F21B99" w:rsidP="00F21B99">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продолжающегося действия приложенной силы;</w:t>
      </w:r>
    </w:p>
    <w:p w:rsidR="00F21B99" w:rsidRPr="00F21B99" w:rsidRDefault="00F21B99" w:rsidP="00F21B99">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собственной тяжести отломка.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КЛИНИЧЕСКАЯ КАРТИНА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 переломах нижней челюсти жалобы больных определяются характером и локализацией перелома.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lastRenderedPageBreak/>
        <w:t xml:space="preserve">Больные жалуются на отек в </w:t>
      </w:r>
      <w:proofErr w:type="spellStart"/>
      <w:r w:rsidRPr="00F21B99">
        <w:rPr>
          <w:rFonts w:ascii="Arial" w:eastAsia="Times New Roman" w:hAnsi="Arial" w:cs="Arial"/>
          <w:color w:val="000000"/>
          <w:sz w:val="21"/>
          <w:szCs w:val="21"/>
          <w:lang w:eastAsia="ru-RU"/>
        </w:rPr>
        <w:t>околочелюстных</w:t>
      </w:r>
      <w:proofErr w:type="spellEnd"/>
      <w:r w:rsidRPr="00F21B99">
        <w:rPr>
          <w:rFonts w:ascii="Arial" w:eastAsia="Times New Roman" w:hAnsi="Arial" w:cs="Arial"/>
          <w:color w:val="000000"/>
          <w:sz w:val="21"/>
          <w:szCs w:val="21"/>
          <w:lang w:eastAsia="ru-RU"/>
        </w:rPr>
        <w:t xml:space="preserve"> тканях, усиливающуюся боль в нижней челюсти при открывании и закрывании рта, на неправильное смыкание зубных рядов. Откусывание и пережёвывание пищи болезненно или невозможно. В некоторых случаях пациенты отмечают чувство онемения кожи в области подбородка и нижней губы. Также, пациенты могут отмечать головокружение, головную боль, тошноту или рвоту, при наличии сотрясения головного мозга, ушиба.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Собирая анамнез, врач должен выяснить, когда, где и при каких обстоятельствах получена травма. По клиническим признакам (сохранение сознания, контактность, характер дыхания, пульса, уровень артериального давления) оценивается общее состояние больного. Необходимо исключить повреждение других анатомических областей, особое внимание обращать на сочетанную травму челюсти и головного мозга, что может препятствовать началу оказания помощи по данным клиническим рекомендациям.</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 обследовании определяется нарушение конфигурации лица за счёт отёка мягких тканей, гематомы, смещения подбородка в сторону от средней линии. На коже лица могут быть ссадины, кровоподтеки, раны. При пальпации нижней челюсти выявляется костный выступ, дефект кости или болезненная точка, чаще в области наиболее выраженной припухлости мягких тканей или гематомы. Выделяют два симптома: симптом прямой нагрузки – болезненность при нагрузке в области перелома и симптом непрямой нагрузки - появление болезненности в области перелома при приложении давления на подбородок по оси нижней челюсти.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Если в результате повреждения челюсти и смещения отломков происходит разрыв или травма нижнеальвеолярного нерва, то на стороне перелома в области кожи нижней губы и подбородка будет отсутствовать болевая чувствительность при пальпации и покалывании.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Для установления перелома </w:t>
      </w:r>
      <w:proofErr w:type="spellStart"/>
      <w:r w:rsidRPr="00F21B99">
        <w:rPr>
          <w:rFonts w:ascii="Arial" w:eastAsia="Times New Roman" w:hAnsi="Arial" w:cs="Arial"/>
          <w:color w:val="000000"/>
          <w:sz w:val="21"/>
          <w:szCs w:val="21"/>
          <w:lang w:eastAsia="ru-RU"/>
        </w:rPr>
        <w:t>мыщелкового</w:t>
      </w:r>
      <w:proofErr w:type="spellEnd"/>
      <w:r w:rsidRPr="00F21B99">
        <w:rPr>
          <w:rFonts w:ascii="Arial" w:eastAsia="Times New Roman" w:hAnsi="Arial" w:cs="Arial"/>
          <w:color w:val="000000"/>
          <w:sz w:val="21"/>
          <w:szCs w:val="21"/>
          <w:lang w:eastAsia="ru-RU"/>
        </w:rPr>
        <w:t xml:space="preserve"> отростка изучают объём движения головки в суставной впадине. Головки пальпируют во время движения челюсти, при этом наличие или отсутствие синхронного движения головок, недостаточность его амплитуды будет свидетельствовать в пользу перелома </w:t>
      </w:r>
      <w:proofErr w:type="spellStart"/>
      <w:r w:rsidRPr="00F21B99">
        <w:rPr>
          <w:rFonts w:ascii="Arial" w:eastAsia="Times New Roman" w:hAnsi="Arial" w:cs="Arial"/>
          <w:color w:val="000000"/>
          <w:sz w:val="21"/>
          <w:szCs w:val="21"/>
          <w:lang w:eastAsia="ru-RU"/>
        </w:rPr>
        <w:t>мыщелкового</w:t>
      </w:r>
      <w:proofErr w:type="spellEnd"/>
      <w:r w:rsidRPr="00F21B99">
        <w:rPr>
          <w:rFonts w:ascii="Arial" w:eastAsia="Times New Roman" w:hAnsi="Arial" w:cs="Arial"/>
          <w:color w:val="000000"/>
          <w:sz w:val="21"/>
          <w:szCs w:val="21"/>
          <w:lang w:eastAsia="ru-RU"/>
        </w:rPr>
        <w:t xml:space="preserve"> отростка.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Во время открывания и закрывания рта определяется уменьшение амплитуды движения нижней челюсти, боль и смещение подбородка в сторону от средней линии (в сторону перелома). При двустороннем переломе ветви и </w:t>
      </w:r>
      <w:proofErr w:type="spellStart"/>
      <w:r w:rsidRPr="00F21B99">
        <w:rPr>
          <w:rFonts w:ascii="Arial" w:eastAsia="Times New Roman" w:hAnsi="Arial" w:cs="Arial"/>
          <w:color w:val="000000"/>
          <w:sz w:val="21"/>
          <w:szCs w:val="21"/>
          <w:lang w:eastAsia="ru-RU"/>
        </w:rPr>
        <w:t>мыщелкового</w:t>
      </w:r>
      <w:proofErr w:type="spellEnd"/>
      <w:r w:rsidRPr="00F21B99">
        <w:rPr>
          <w:rFonts w:ascii="Arial" w:eastAsia="Times New Roman" w:hAnsi="Arial" w:cs="Arial"/>
          <w:color w:val="000000"/>
          <w:sz w:val="21"/>
          <w:szCs w:val="21"/>
          <w:lang w:eastAsia="ru-RU"/>
        </w:rPr>
        <w:t xml:space="preserve"> отростка возможно </w:t>
      </w:r>
      <w:proofErr w:type="spellStart"/>
      <w:r w:rsidRPr="00F21B99">
        <w:rPr>
          <w:rFonts w:ascii="Arial" w:eastAsia="Times New Roman" w:hAnsi="Arial" w:cs="Arial"/>
          <w:color w:val="000000"/>
          <w:sz w:val="21"/>
          <w:szCs w:val="21"/>
          <w:lang w:eastAsia="ru-RU"/>
        </w:rPr>
        <w:t>несмыкание</w:t>
      </w:r>
      <w:proofErr w:type="spellEnd"/>
      <w:r w:rsidRPr="00F21B99">
        <w:rPr>
          <w:rFonts w:ascii="Arial" w:eastAsia="Times New Roman" w:hAnsi="Arial" w:cs="Arial"/>
          <w:color w:val="000000"/>
          <w:sz w:val="21"/>
          <w:szCs w:val="21"/>
          <w:lang w:eastAsia="ru-RU"/>
        </w:rPr>
        <w:t xml:space="preserve"> фронтальной группы зубов.</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В полости рта </w:t>
      </w:r>
      <w:proofErr w:type="spellStart"/>
      <w:r w:rsidRPr="00F21B99">
        <w:rPr>
          <w:rFonts w:ascii="Arial" w:eastAsia="Times New Roman" w:hAnsi="Arial" w:cs="Arial"/>
          <w:color w:val="000000"/>
          <w:sz w:val="21"/>
          <w:szCs w:val="21"/>
          <w:lang w:eastAsia="ru-RU"/>
        </w:rPr>
        <w:t>окклюзионные</w:t>
      </w:r>
      <w:proofErr w:type="spellEnd"/>
      <w:r w:rsidRPr="00F21B99">
        <w:rPr>
          <w:rFonts w:ascii="Arial" w:eastAsia="Times New Roman" w:hAnsi="Arial" w:cs="Arial"/>
          <w:color w:val="000000"/>
          <w:sz w:val="21"/>
          <w:szCs w:val="21"/>
          <w:lang w:eastAsia="ru-RU"/>
        </w:rPr>
        <w:t xml:space="preserve"> взаимоотношения нарушены из-за смещения отломков. При этом зубы малого отломка будут контактировать с антагонистами, а на большем отломке контакт зубов с антагонистами будет отсутствовать почти на всём протяжении, кроме моляров. Перкуссия зубов в области перелома, болезненна.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Особый диагностический признак перелома тела нижней челюсти - образование гематомы не только в преддверии рта, но и с язычной стороны альвеолярной части. При ушибе мягких тканей она определяется только с вестибулярной стороны.</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 слизистой оболочке альвеолярной части может визуализироваться рваная рана, которая распространяется в межзубной промежуток (проекция щели перелома).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Абсолютно достоверным признаком перелома является положительный симптом подвижности отломков челюсти.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Данные клинической картины необходимо подтвердить результатами рентгенологического исследования. Рентгенограммы позволяют уточнить, топографию перелома, выраженность смещения отломков, наличие костных осколков, отношение корней зубов к линии перелома. Рентгенологическое исследование проводят в проекциях (прямой и/или боковой) </w:t>
      </w:r>
      <w:proofErr w:type="spellStart"/>
      <w:r w:rsidRPr="00F21B99">
        <w:rPr>
          <w:rFonts w:ascii="Arial" w:eastAsia="Times New Roman" w:hAnsi="Arial" w:cs="Arial"/>
          <w:color w:val="000000"/>
          <w:sz w:val="21"/>
          <w:szCs w:val="21"/>
          <w:lang w:eastAsia="ru-RU"/>
        </w:rPr>
        <w:t>ортопантомография</w:t>
      </w:r>
      <w:proofErr w:type="spellEnd"/>
      <w:r w:rsidRPr="00F21B99">
        <w:rPr>
          <w:rFonts w:ascii="Arial" w:eastAsia="Times New Roman" w:hAnsi="Arial" w:cs="Arial"/>
          <w:color w:val="000000"/>
          <w:sz w:val="21"/>
          <w:szCs w:val="21"/>
          <w:lang w:eastAsia="ru-RU"/>
        </w:rPr>
        <w:t>, при необходимости компьютерная томография.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КЛАССИФИКАЦИЯ ПЕРЕЛОМА НИЖНЕЙ ЧЕЛЮСТИ по МКБ-10.</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S02.6 - Перелом нижней челюсти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S02.60 - Перелом альвеолярного отростка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S02.61 - Перелом тела нижней челюсти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S02.62 - Перелом </w:t>
      </w:r>
      <w:proofErr w:type="spellStart"/>
      <w:r w:rsidRPr="00F21B99">
        <w:rPr>
          <w:rFonts w:ascii="Arial" w:eastAsia="Times New Roman" w:hAnsi="Arial" w:cs="Arial"/>
          <w:color w:val="000000"/>
          <w:sz w:val="21"/>
          <w:szCs w:val="21"/>
          <w:lang w:eastAsia="ru-RU"/>
        </w:rPr>
        <w:t>мыщелкового</w:t>
      </w:r>
      <w:proofErr w:type="spellEnd"/>
      <w:r w:rsidRPr="00F21B99">
        <w:rPr>
          <w:rFonts w:ascii="Arial" w:eastAsia="Times New Roman" w:hAnsi="Arial" w:cs="Arial"/>
          <w:color w:val="000000"/>
          <w:sz w:val="21"/>
          <w:szCs w:val="21"/>
          <w:lang w:eastAsia="ru-RU"/>
        </w:rPr>
        <w:t xml:space="preserve"> отростка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S02.63 - Перелом венечного отростка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S02.64 - Перелом ветви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S02.66 - Перелом угла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lastRenderedPageBreak/>
        <w:t>ОБЩИЕ ПОДХОДЫ К ДИАГНОСТИКЕ ПЕРЕЛОМА НИЖНЕЙ ЧЕЛЮСТИ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Диагностика перелома нижней челюсти проводится путем сбора анамнеза, клинического осмотра и проведения дополнительных методов обследования (рентгенография) и направлена на определение наличия или отсутствия повреждения нижней челюсти, а также на выявление факторов, которые препятствуют немедленному началу лечения. Такими факторами могут быть:</w:t>
      </w:r>
    </w:p>
    <w:p w:rsidR="00F21B99" w:rsidRPr="00F21B99" w:rsidRDefault="00F21B99" w:rsidP="00F21B99">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наличие непереносимости лекарственных препаратов и материалов, используемых на данном этапе лечения;</w:t>
      </w:r>
    </w:p>
    <w:p w:rsidR="00F21B99" w:rsidRPr="00F21B99" w:rsidRDefault="00F21B99" w:rsidP="00F21B99">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неадекватное </w:t>
      </w:r>
      <w:proofErr w:type="spellStart"/>
      <w:proofErr w:type="gramStart"/>
      <w:r w:rsidRPr="00F21B99">
        <w:rPr>
          <w:rFonts w:ascii="Arial" w:eastAsia="Times New Roman" w:hAnsi="Arial" w:cs="Arial"/>
          <w:color w:val="000000"/>
          <w:sz w:val="21"/>
          <w:szCs w:val="21"/>
          <w:lang w:eastAsia="ru-RU"/>
        </w:rPr>
        <w:t>психо</w:t>
      </w:r>
      <w:proofErr w:type="spellEnd"/>
      <w:r w:rsidRPr="00F21B99">
        <w:rPr>
          <w:rFonts w:ascii="Arial" w:eastAsia="Times New Roman" w:hAnsi="Arial" w:cs="Arial"/>
          <w:color w:val="000000"/>
          <w:sz w:val="21"/>
          <w:szCs w:val="21"/>
          <w:lang w:eastAsia="ru-RU"/>
        </w:rPr>
        <w:t>-эмоциональное</w:t>
      </w:r>
      <w:proofErr w:type="gramEnd"/>
      <w:r w:rsidRPr="00F21B99">
        <w:rPr>
          <w:rFonts w:ascii="Arial" w:eastAsia="Times New Roman" w:hAnsi="Arial" w:cs="Arial"/>
          <w:color w:val="000000"/>
          <w:sz w:val="21"/>
          <w:szCs w:val="21"/>
          <w:lang w:eastAsia="ru-RU"/>
        </w:rPr>
        <w:t xml:space="preserve"> состояние пациента перед лечением и подозрение на алкогольное и/или наркотическое опьянение;</w:t>
      </w:r>
    </w:p>
    <w:p w:rsidR="00F21B99" w:rsidRPr="00F21B99" w:rsidRDefault="00F21B99" w:rsidP="00F21B99">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w:t>
      </w:r>
      <w:proofErr w:type="spellStart"/>
      <w:r w:rsidRPr="00F21B99">
        <w:rPr>
          <w:rFonts w:ascii="Arial" w:eastAsia="Times New Roman" w:hAnsi="Arial" w:cs="Arial"/>
          <w:color w:val="000000"/>
          <w:sz w:val="21"/>
          <w:szCs w:val="21"/>
          <w:lang w:eastAsia="ru-RU"/>
        </w:rPr>
        <w:t>развившееся</w:t>
      </w:r>
      <w:proofErr w:type="spellEnd"/>
      <w:r w:rsidRPr="00F21B99">
        <w:rPr>
          <w:rFonts w:ascii="Arial" w:eastAsia="Times New Roman" w:hAnsi="Arial" w:cs="Arial"/>
          <w:color w:val="000000"/>
          <w:sz w:val="21"/>
          <w:szCs w:val="21"/>
          <w:lang w:eastAsia="ru-RU"/>
        </w:rPr>
        <w:t xml:space="preserve"> до момента обращения за данной стоматологической помощью;</w:t>
      </w:r>
    </w:p>
    <w:p w:rsidR="00F21B99" w:rsidRPr="00F21B99" w:rsidRDefault="00F21B99" w:rsidP="00F21B99">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отказ пациента от лечения.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Главная задача при диагностике заключается в определении локализации, характера и тяжести травмы. В зависимости от поставленного диагноза составляется план комплексного лечения. При необходимости привлекаются специалисты другого профиля.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После проведения всех этапов диагностики пациенты могут быть госпитализированы в стационар для оперативной иммобилизации отломков нижней челюсти. Показаниями к госпитализации являются: невозможность сопоставить отломки нижней челюсти </w:t>
      </w:r>
      <w:proofErr w:type="spellStart"/>
      <w:r w:rsidRPr="00F21B99">
        <w:rPr>
          <w:rFonts w:ascii="Arial" w:eastAsia="Times New Roman" w:hAnsi="Arial" w:cs="Arial"/>
          <w:color w:val="000000"/>
          <w:sz w:val="21"/>
          <w:szCs w:val="21"/>
          <w:lang w:eastAsia="ru-RU"/>
        </w:rPr>
        <w:t>внутриротовым</w:t>
      </w:r>
      <w:proofErr w:type="spellEnd"/>
      <w:r w:rsidRPr="00F21B99">
        <w:rPr>
          <w:rFonts w:ascii="Arial" w:eastAsia="Times New Roman" w:hAnsi="Arial" w:cs="Arial"/>
          <w:color w:val="000000"/>
          <w:sz w:val="21"/>
          <w:szCs w:val="21"/>
          <w:lang w:eastAsia="ru-RU"/>
        </w:rPr>
        <w:t xml:space="preserve"> доступом и обеспечить надежную фиксацию на время консолидации, сочетанные травмы, социальные показания.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ОБЩИЕ ПОДХОДЫ К ЛЕЧЕНИЮ ПЕРЕЛОМА НИЖНЕЙ ЧЕЛЮСТИ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Первая помощь заключается в профилактике кровотечения или борьбе с ним, и также асфиксией и шоком. Основные лечебные мероприятия заключаются в: репозиции - сопоставлении отломков в правильном положении под местной анестезией; иммобилизации - закреплении отломков в правильном положении; медикаментозном лечении – антибактериальной и противовоспалительной терапии, применение препаратов улучшающих микроциркуляцию и стимулирующих остеосинтез, антигистаминных препаратов, иммуностимуляторов, при необходимости применение противостолбнячной сыворотки; применении физических методов лечения с целью улучшения трофики тканей.</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Различают консервативные (</w:t>
      </w:r>
      <w:proofErr w:type="spellStart"/>
      <w:r w:rsidRPr="00F21B99">
        <w:rPr>
          <w:rFonts w:ascii="Arial" w:eastAsia="Times New Roman" w:hAnsi="Arial" w:cs="Arial"/>
          <w:color w:val="000000"/>
          <w:sz w:val="21"/>
          <w:szCs w:val="21"/>
          <w:lang w:eastAsia="ru-RU"/>
        </w:rPr>
        <w:t>шинирование</w:t>
      </w:r>
      <w:proofErr w:type="spellEnd"/>
      <w:r w:rsidRPr="00F21B99">
        <w:rPr>
          <w:rFonts w:ascii="Arial" w:eastAsia="Times New Roman" w:hAnsi="Arial" w:cs="Arial"/>
          <w:color w:val="000000"/>
          <w:sz w:val="21"/>
          <w:szCs w:val="21"/>
          <w:lang w:eastAsia="ru-RU"/>
        </w:rPr>
        <w:t>) и оперативные методы репозиции и иммобилизации отломков нижней челюсти. Оперативные методы лечения проводятся только в условиях стационара.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При отсутствии зубов применяются ортопедические конструкции. Консервативные методы лечения бывают временные (транспортные) и постоянные (лечебные). Временная иммобилизация при транспортировке пациентов требует использования повязок, фиксирующих нижнюю челюсть к верхней челюсти или к своду черепа. Их подразделяют на </w:t>
      </w:r>
      <w:proofErr w:type="spellStart"/>
      <w:r w:rsidRPr="00F21B99">
        <w:rPr>
          <w:rFonts w:ascii="Arial" w:eastAsia="Times New Roman" w:hAnsi="Arial" w:cs="Arial"/>
          <w:color w:val="000000"/>
          <w:sz w:val="21"/>
          <w:szCs w:val="21"/>
          <w:lang w:eastAsia="ru-RU"/>
        </w:rPr>
        <w:t>внеротовые</w:t>
      </w:r>
      <w:proofErr w:type="spellEnd"/>
      <w:r w:rsidRPr="00F21B99">
        <w:rPr>
          <w:rFonts w:ascii="Arial" w:eastAsia="Times New Roman" w:hAnsi="Arial" w:cs="Arial"/>
          <w:color w:val="000000"/>
          <w:sz w:val="21"/>
          <w:szCs w:val="21"/>
          <w:lang w:eastAsia="ru-RU"/>
        </w:rPr>
        <w:t xml:space="preserve"> (подбородочная праща Померанцевой-</w:t>
      </w:r>
      <w:proofErr w:type="spellStart"/>
      <w:r w:rsidRPr="00F21B99">
        <w:rPr>
          <w:rFonts w:ascii="Arial" w:eastAsia="Times New Roman" w:hAnsi="Arial" w:cs="Arial"/>
          <w:color w:val="000000"/>
          <w:sz w:val="21"/>
          <w:szCs w:val="21"/>
          <w:lang w:eastAsia="ru-RU"/>
        </w:rPr>
        <w:t>Урбанской</w:t>
      </w:r>
      <w:proofErr w:type="spellEnd"/>
      <w:r w:rsidRPr="00F21B99">
        <w:rPr>
          <w:rFonts w:ascii="Arial" w:eastAsia="Times New Roman" w:hAnsi="Arial" w:cs="Arial"/>
          <w:color w:val="000000"/>
          <w:sz w:val="21"/>
          <w:szCs w:val="21"/>
          <w:lang w:eastAsia="ru-RU"/>
        </w:rPr>
        <w:t xml:space="preserve">, бинтовая повязка, </w:t>
      </w:r>
      <w:proofErr w:type="spellStart"/>
      <w:r w:rsidRPr="00F21B99">
        <w:rPr>
          <w:rFonts w:ascii="Arial" w:eastAsia="Times New Roman" w:hAnsi="Arial" w:cs="Arial"/>
          <w:color w:val="000000"/>
          <w:sz w:val="21"/>
          <w:szCs w:val="21"/>
          <w:lang w:eastAsia="ru-RU"/>
        </w:rPr>
        <w:t>теменноподбородочная</w:t>
      </w:r>
      <w:proofErr w:type="spellEnd"/>
      <w:r w:rsidRPr="00F21B99">
        <w:rPr>
          <w:rFonts w:ascii="Arial" w:eastAsia="Times New Roman" w:hAnsi="Arial" w:cs="Arial"/>
          <w:color w:val="000000"/>
          <w:sz w:val="21"/>
          <w:szCs w:val="21"/>
          <w:lang w:eastAsia="ru-RU"/>
        </w:rPr>
        <w:t xml:space="preserve"> повязка Гиппократа и др.) и </w:t>
      </w:r>
      <w:proofErr w:type="spellStart"/>
      <w:r w:rsidRPr="00F21B99">
        <w:rPr>
          <w:rFonts w:ascii="Arial" w:eastAsia="Times New Roman" w:hAnsi="Arial" w:cs="Arial"/>
          <w:color w:val="000000"/>
          <w:sz w:val="21"/>
          <w:szCs w:val="21"/>
          <w:lang w:eastAsia="ru-RU"/>
        </w:rPr>
        <w:t>внутриротовые</w:t>
      </w:r>
      <w:proofErr w:type="spellEnd"/>
      <w:r w:rsidRPr="00F21B99">
        <w:rPr>
          <w:rFonts w:ascii="Arial" w:eastAsia="Times New Roman" w:hAnsi="Arial" w:cs="Arial"/>
          <w:color w:val="000000"/>
          <w:sz w:val="21"/>
          <w:szCs w:val="21"/>
          <w:lang w:eastAsia="ru-RU"/>
        </w:rPr>
        <w:t xml:space="preserve"> (межчелюстные лигатурные скрепления по Айви).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Лечебные методы подразделяются на шины внелабораторного (</w:t>
      </w:r>
      <w:proofErr w:type="spellStart"/>
      <w:r w:rsidRPr="00F21B99">
        <w:rPr>
          <w:rFonts w:ascii="Arial" w:eastAsia="Times New Roman" w:hAnsi="Arial" w:cs="Arial"/>
          <w:color w:val="000000"/>
          <w:sz w:val="21"/>
          <w:szCs w:val="21"/>
          <w:lang w:eastAsia="ru-RU"/>
        </w:rPr>
        <w:t>назубные</w:t>
      </w:r>
      <w:proofErr w:type="spellEnd"/>
      <w:r w:rsidRPr="00F21B99">
        <w:rPr>
          <w:rFonts w:ascii="Arial" w:eastAsia="Times New Roman" w:hAnsi="Arial" w:cs="Arial"/>
          <w:color w:val="000000"/>
          <w:sz w:val="21"/>
          <w:szCs w:val="21"/>
          <w:lang w:eastAsia="ru-RU"/>
        </w:rPr>
        <w:t xml:space="preserve"> стандартные и индивидуальные гнутые проволочные шины, шины </w:t>
      </w:r>
      <w:proofErr w:type="spellStart"/>
      <w:r w:rsidRPr="00F21B99">
        <w:rPr>
          <w:rFonts w:ascii="Arial" w:eastAsia="Times New Roman" w:hAnsi="Arial" w:cs="Arial"/>
          <w:color w:val="000000"/>
          <w:sz w:val="21"/>
          <w:szCs w:val="21"/>
          <w:lang w:eastAsia="ru-RU"/>
        </w:rPr>
        <w:t>Тигерштедта</w:t>
      </w:r>
      <w:proofErr w:type="spellEnd"/>
      <w:r w:rsidRPr="00F21B99">
        <w:rPr>
          <w:rFonts w:ascii="Arial" w:eastAsia="Times New Roman" w:hAnsi="Arial" w:cs="Arial"/>
          <w:color w:val="000000"/>
          <w:sz w:val="21"/>
          <w:szCs w:val="21"/>
          <w:lang w:eastAsia="ru-RU"/>
        </w:rPr>
        <w:t xml:space="preserve">, шина Васильева) и лабораторного изготовления. К последним относятся различные сложные протезы, шины </w:t>
      </w:r>
      <w:proofErr w:type="spellStart"/>
      <w:r w:rsidRPr="00F21B99">
        <w:rPr>
          <w:rFonts w:ascii="Arial" w:eastAsia="Times New Roman" w:hAnsi="Arial" w:cs="Arial"/>
          <w:color w:val="000000"/>
          <w:sz w:val="21"/>
          <w:szCs w:val="21"/>
          <w:lang w:eastAsia="ru-RU"/>
        </w:rPr>
        <w:t>Ванкевич</w:t>
      </w:r>
      <w:proofErr w:type="spellEnd"/>
      <w:r w:rsidRPr="00F21B99">
        <w:rPr>
          <w:rFonts w:ascii="Arial" w:eastAsia="Times New Roman" w:hAnsi="Arial" w:cs="Arial"/>
          <w:color w:val="000000"/>
          <w:sz w:val="21"/>
          <w:szCs w:val="21"/>
          <w:lang w:eastAsia="ru-RU"/>
        </w:rPr>
        <w:t>, Порта и другие аппараты, используемые при сложных, застарелых переломах и дефектах кости нижней челюсти.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По функции </w:t>
      </w:r>
      <w:proofErr w:type="spellStart"/>
      <w:r w:rsidRPr="00F21B99">
        <w:rPr>
          <w:rFonts w:ascii="Arial" w:eastAsia="Times New Roman" w:hAnsi="Arial" w:cs="Arial"/>
          <w:color w:val="000000"/>
          <w:sz w:val="21"/>
          <w:szCs w:val="21"/>
          <w:lang w:eastAsia="ru-RU"/>
        </w:rPr>
        <w:t>внутриротовые</w:t>
      </w:r>
      <w:proofErr w:type="spellEnd"/>
      <w:r w:rsidRPr="00F21B99">
        <w:rPr>
          <w:rFonts w:ascii="Arial" w:eastAsia="Times New Roman" w:hAnsi="Arial" w:cs="Arial"/>
          <w:color w:val="000000"/>
          <w:sz w:val="21"/>
          <w:szCs w:val="21"/>
          <w:lang w:eastAsia="ru-RU"/>
        </w:rPr>
        <w:t xml:space="preserve"> шины делятся на фиксирующие, </w:t>
      </w:r>
      <w:proofErr w:type="spellStart"/>
      <w:r w:rsidRPr="00F21B99">
        <w:rPr>
          <w:rFonts w:ascii="Arial" w:eastAsia="Times New Roman" w:hAnsi="Arial" w:cs="Arial"/>
          <w:color w:val="000000"/>
          <w:sz w:val="21"/>
          <w:szCs w:val="21"/>
          <w:lang w:eastAsia="ru-RU"/>
        </w:rPr>
        <w:t>репонирующие</w:t>
      </w:r>
      <w:proofErr w:type="spellEnd"/>
      <w:r w:rsidRPr="00F21B99">
        <w:rPr>
          <w:rFonts w:ascii="Arial" w:eastAsia="Times New Roman" w:hAnsi="Arial" w:cs="Arial"/>
          <w:color w:val="000000"/>
          <w:sz w:val="21"/>
          <w:szCs w:val="21"/>
          <w:lang w:eastAsia="ru-RU"/>
        </w:rPr>
        <w:t xml:space="preserve"> и смешанные. К фиксирующим шинам относятся: гладкая шина-скоба, применяемая при переломах без смещения; шина с распоркой при отсутствии зубов в линии перелома; шина Васильева.</w:t>
      </w:r>
    </w:p>
    <w:p w:rsidR="00F21B99" w:rsidRPr="00F21B99" w:rsidRDefault="00F21B99" w:rsidP="00F21B99">
      <w:pPr>
        <w:spacing w:after="120" w:line="240" w:lineRule="atLeast"/>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Репонирующие</w:t>
      </w:r>
      <w:proofErr w:type="spellEnd"/>
      <w:r w:rsidRPr="00F21B99">
        <w:rPr>
          <w:rFonts w:ascii="Arial" w:eastAsia="Times New Roman" w:hAnsi="Arial" w:cs="Arial"/>
          <w:color w:val="000000"/>
          <w:sz w:val="21"/>
          <w:szCs w:val="21"/>
          <w:lang w:eastAsia="ru-RU"/>
        </w:rPr>
        <w:t xml:space="preserve"> шины: гнутые </w:t>
      </w:r>
      <w:proofErr w:type="spellStart"/>
      <w:r w:rsidRPr="00F21B99">
        <w:rPr>
          <w:rFonts w:ascii="Arial" w:eastAsia="Times New Roman" w:hAnsi="Arial" w:cs="Arial"/>
          <w:color w:val="000000"/>
          <w:sz w:val="21"/>
          <w:szCs w:val="21"/>
          <w:lang w:eastAsia="ru-RU"/>
        </w:rPr>
        <w:t>назубные</w:t>
      </w:r>
      <w:proofErr w:type="spellEnd"/>
      <w:r w:rsidRPr="00F21B99">
        <w:rPr>
          <w:rFonts w:ascii="Arial" w:eastAsia="Times New Roman" w:hAnsi="Arial" w:cs="Arial"/>
          <w:color w:val="000000"/>
          <w:sz w:val="21"/>
          <w:szCs w:val="21"/>
          <w:lang w:eastAsia="ru-RU"/>
        </w:rPr>
        <w:t xml:space="preserve"> шины с зацепными петлями из алюминиевой проволоки; стандартные </w:t>
      </w:r>
      <w:proofErr w:type="spellStart"/>
      <w:r w:rsidRPr="00F21B99">
        <w:rPr>
          <w:rFonts w:ascii="Arial" w:eastAsia="Times New Roman" w:hAnsi="Arial" w:cs="Arial"/>
          <w:color w:val="000000"/>
          <w:sz w:val="21"/>
          <w:szCs w:val="21"/>
          <w:lang w:eastAsia="ru-RU"/>
        </w:rPr>
        <w:t>назубные</w:t>
      </w:r>
      <w:proofErr w:type="spellEnd"/>
      <w:r w:rsidRPr="00F21B99">
        <w:rPr>
          <w:rFonts w:ascii="Arial" w:eastAsia="Times New Roman" w:hAnsi="Arial" w:cs="Arial"/>
          <w:color w:val="000000"/>
          <w:sz w:val="21"/>
          <w:szCs w:val="21"/>
          <w:lang w:eastAsia="ru-RU"/>
        </w:rPr>
        <w:t xml:space="preserve"> ленточные шины с зацепными крючками Васильева; пластмассовые шины в различных модификациях. Наиболее распространенными являются гнутые проволочные </w:t>
      </w:r>
      <w:proofErr w:type="spellStart"/>
      <w:r w:rsidRPr="00F21B99">
        <w:rPr>
          <w:rFonts w:ascii="Arial" w:eastAsia="Times New Roman" w:hAnsi="Arial" w:cs="Arial"/>
          <w:color w:val="000000"/>
          <w:sz w:val="21"/>
          <w:szCs w:val="21"/>
          <w:lang w:eastAsia="ru-RU"/>
        </w:rPr>
        <w:t>назубные</w:t>
      </w:r>
      <w:proofErr w:type="spellEnd"/>
      <w:r w:rsidRPr="00F21B99">
        <w:rPr>
          <w:rFonts w:ascii="Arial" w:eastAsia="Times New Roman" w:hAnsi="Arial" w:cs="Arial"/>
          <w:color w:val="000000"/>
          <w:sz w:val="21"/>
          <w:szCs w:val="21"/>
          <w:lang w:eastAsia="ru-RU"/>
        </w:rPr>
        <w:t xml:space="preserve"> шины </w:t>
      </w:r>
      <w:proofErr w:type="spellStart"/>
      <w:r w:rsidRPr="00F21B99">
        <w:rPr>
          <w:rFonts w:ascii="Arial" w:eastAsia="Times New Roman" w:hAnsi="Arial" w:cs="Arial"/>
          <w:color w:val="000000"/>
          <w:sz w:val="21"/>
          <w:szCs w:val="21"/>
          <w:lang w:eastAsia="ru-RU"/>
        </w:rPr>
        <w:t>Тигерштедта</w:t>
      </w:r>
      <w:proofErr w:type="spellEnd"/>
      <w:r w:rsidRPr="00F21B99">
        <w:rPr>
          <w:rFonts w:ascii="Arial" w:eastAsia="Times New Roman" w:hAnsi="Arial" w:cs="Arial"/>
          <w:color w:val="000000"/>
          <w:sz w:val="21"/>
          <w:szCs w:val="21"/>
          <w:lang w:eastAsia="ru-RU"/>
        </w:rPr>
        <w:t xml:space="preserve">, которые изготавливаются индивидуально для каждого больного. Для </w:t>
      </w:r>
      <w:proofErr w:type="spellStart"/>
      <w:r w:rsidRPr="00F21B99">
        <w:rPr>
          <w:rFonts w:ascii="Arial" w:eastAsia="Times New Roman" w:hAnsi="Arial" w:cs="Arial"/>
          <w:color w:val="000000"/>
          <w:sz w:val="21"/>
          <w:szCs w:val="21"/>
          <w:lang w:eastAsia="ru-RU"/>
        </w:rPr>
        <w:t>шинирования</w:t>
      </w:r>
      <w:proofErr w:type="spellEnd"/>
      <w:r w:rsidRPr="00F21B99">
        <w:rPr>
          <w:rFonts w:ascii="Arial" w:eastAsia="Times New Roman" w:hAnsi="Arial" w:cs="Arial"/>
          <w:color w:val="000000"/>
          <w:sz w:val="21"/>
          <w:szCs w:val="21"/>
          <w:lang w:eastAsia="ru-RU"/>
        </w:rPr>
        <w:t xml:space="preserve"> больного необходимы: инструменты для изготовления шин (</w:t>
      </w:r>
      <w:proofErr w:type="spellStart"/>
      <w:r w:rsidRPr="00F21B99">
        <w:rPr>
          <w:rFonts w:ascii="Arial" w:eastAsia="Times New Roman" w:hAnsi="Arial" w:cs="Arial"/>
          <w:color w:val="000000"/>
          <w:sz w:val="21"/>
          <w:szCs w:val="21"/>
          <w:lang w:eastAsia="ru-RU"/>
        </w:rPr>
        <w:t>крампонные</w:t>
      </w:r>
      <w:proofErr w:type="spellEnd"/>
      <w:r w:rsidRPr="00F21B99">
        <w:rPr>
          <w:rFonts w:ascii="Arial" w:eastAsia="Times New Roman" w:hAnsi="Arial" w:cs="Arial"/>
          <w:color w:val="000000"/>
          <w:sz w:val="21"/>
          <w:szCs w:val="21"/>
          <w:lang w:eastAsia="ru-RU"/>
        </w:rPr>
        <w:t xml:space="preserve"> щипцы, анатомический пинцет, кровоостанавливающие зажимы, иглодержатель, зуботехнические ножницы) алюминиевая проволока диаметром 1, 8-2 мм, длиной 12.15 см.; </w:t>
      </w:r>
      <w:proofErr w:type="spellStart"/>
      <w:r w:rsidRPr="00F21B99">
        <w:rPr>
          <w:rFonts w:ascii="Arial" w:eastAsia="Times New Roman" w:hAnsi="Arial" w:cs="Arial"/>
          <w:color w:val="000000"/>
          <w:sz w:val="21"/>
          <w:szCs w:val="21"/>
          <w:lang w:eastAsia="ru-RU"/>
        </w:rPr>
        <w:t>ортодонтическая</w:t>
      </w:r>
      <w:proofErr w:type="spellEnd"/>
      <w:r w:rsidRPr="00F21B99">
        <w:rPr>
          <w:rFonts w:ascii="Arial" w:eastAsia="Times New Roman" w:hAnsi="Arial" w:cs="Arial"/>
          <w:color w:val="000000"/>
          <w:sz w:val="21"/>
          <w:szCs w:val="21"/>
          <w:lang w:eastAsia="ru-RU"/>
        </w:rPr>
        <w:t xml:space="preserve"> проволока диаметром 0, 8 мм, длиной 12.15 см.; </w:t>
      </w:r>
      <w:proofErr w:type="spellStart"/>
      <w:r w:rsidRPr="00F21B99">
        <w:rPr>
          <w:rFonts w:ascii="Arial" w:eastAsia="Times New Roman" w:hAnsi="Arial" w:cs="Arial"/>
          <w:color w:val="000000"/>
          <w:sz w:val="21"/>
          <w:szCs w:val="21"/>
          <w:lang w:eastAsia="ru-RU"/>
        </w:rPr>
        <w:t>бронзоалюминиевая</w:t>
      </w:r>
      <w:proofErr w:type="spellEnd"/>
      <w:r w:rsidRPr="00F21B99">
        <w:rPr>
          <w:rFonts w:ascii="Arial" w:eastAsia="Times New Roman" w:hAnsi="Arial" w:cs="Arial"/>
          <w:color w:val="000000"/>
          <w:sz w:val="21"/>
          <w:szCs w:val="21"/>
          <w:lang w:eastAsia="ru-RU"/>
        </w:rPr>
        <w:t xml:space="preserve"> проволока диаметром 0, 4-0, 6 мм, длиной до 10 см.; резиновые кольца.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Оперативные методы иммобилизации отломков нижней челюсти – остеосинтез.</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lastRenderedPageBreak/>
        <w:t xml:space="preserve">Показания: недостаточное количество или полное отсутствие зубов; подвижность зубов (при заболеваниях пародонта); переломы за пределами зубного ряда (угол, ветвь, </w:t>
      </w:r>
      <w:proofErr w:type="spellStart"/>
      <w:r w:rsidRPr="00F21B99">
        <w:rPr>
          <w:rFonts w:ascii="Arial" w:eastAsia="Times New Roman" w:hAnsi="Arial" w:cs="Arial"/>
          <w:color w:val="000000"/>
          <w:sz w:val="21"/>
          <w:szCs w:val="21"/>
          <w:lang w:eastAsia="ru-RU"/>
        </w:rPr>
        <w:t>мыщелковый</w:t>
      </w:r>
      <w:proofErr w:type="spellEnd"/>
      <w:r w:rsidRPr="00F21B99">
        <w:rPr>
          <w:rFonts w:ascii="Arial" w:eastAsia="Times New Roman" w:hAnsi="Arial" w:cs="Arial"/>
          <w:color w:val="000000"/>
          <w:sz w:val="21"/>
          <w:szCs w:val="21"/>
          <w:lang w:eastAsia="ru-RU"/>
        </w:rPr>
        <w:t xml:space="preserve"> отросток); большое смещение отломков с интерпозицией мягких тканей; дефекты кости челюсти; множественные переломы; комбинированные поражения; психические расстройства; социальные показания и т.п.</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С целью иммобилизации отломков нижней челюсти применяют прямые (открытый очаговый и </w:t>
      </w:r>
      <w:proofErr w:type="spellStart"/>
      <w:r w:rsidRPr="00F21B99">
        <w:rPr>
          <w:rFonts w:ascii="Arial" w:eastAsia="Times New Roman" w:hAnsi="Arial" w:cs="Arial"/>
          <w:color w:val="000000"/>
          <w:sz w:val="21"/>
          <w:szCs w:val="21"/>
          <w:lang w:eastAsia="ru-RU"/>
        </w:rPr>
        <w:t>внеочаговый</w:t>
      </w:r>
      <w:proofErr w:type="spellEnd"/>
      <w:r w:rsidRPr="00F21B99">
        <w:rPr>
          <w:rFonts w:ascii="Arial" w:eastAsia="Times New Roman" w:hAnsi="Arial" w:cs="Arial"/>
          <w:color w:val="000000"/>
          <w:sz w:val="21"/>
          <w:szCs w:val="21"/>
          <w:lang w:eastAsia="ru-RU"/>
        </w:rPr>
        <w:t xml:space="preserve">) и непрямые (закрытый очаговый и </w:t>
      </w:r>
      <w:proofErr w:type="spellStart"/>
      <w:r w:rsidRPr="00F21B99">
        <w:rPr>
          <w:rFonts w:ascii="Arial" w:eastAsia="Times New Roman" w:hAnsi="Arial" w:cs="Arial"/>
          <w:color w:val="000000"/>
          <w:sz w:val="21"/>
          <w:szCs w:val="21"/>
          <w:lang w:eastAsia="ru-RU"/>
        </w:rPr>
        <w:t>внеочаговый</w:t>
      </w:r>
      <w:proofErr w:type="spellEnd"/>
      <w:r w:rsidRPr="00F21B99">
        <w:rPr>
          <w:rFonts w:ascii="Arial" w:eastAsia="Times New Roman" w:hAnsi="Arial" w:cs="Arial"/>
          <w:color w:val="000000"/>
          <w:sz w:val="21"/>
          <w:szCs w:val="21"/>
          <w:lang w:eastAsia="ru-RU"/>
        </w:rPr>
        <w:t>) способы остеосинтеза.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Методы прямого остеосинтеза:</w:t>
      </w:r>
    </w:p>
    <w:p w:rsidR="00F21B99" w:rsidRPr="00F21B99" w:rsidRDefault="00F21B99" w:rsidP="00F21B99">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Внутрикостные - спицы, винты, компрессионные аппараты.</w:t>
      </w:r>
    </w:p>
    <w:p w:rsidR="00F21B99" w:rsidRPr="00F21B99" w:rsidRDefault="00F21B99" w:rsidP="00F21B99">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Накостные - пластины и винты.</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Методы непрямого остеосинтеза:</w:t>
      </w:r>
    </w:p>
    <w:p w:rsidR="00F21B99" w:rsidRPr="00F21B99" w:rsidRDefault="00F21B99" w:rsidP="00F21B99">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Внутрикостные спицы </w:t>
      </w:r>
      <w:proofErr w:type="spellStart"/>
      <w:r w:rsidRPr="00F21B99">
        <w:rPr>
          <w:rFonts w:ascii="Arial" w:eastAsia="Times New Roman" w:hAnsi="Arial" w:cs="Arial"/>
          <w:color w:val="000000"/>
          <w:sz w:val="21"/>
          <w:szCs w:val="21"/>
          <w:lang w:eastAsia="ru-RU"/>
        </w:rPr>
        <w:t>Киршнера</w:t>
      </w:r>
      <w:proofErr w:type="spellEnd"/>
      <w:r w:rsidRPr="00F21B99">
        <w:rPr>
          <w:rFonts w:ascii="Arial" w:eastAsia="Times New Roman" w:hAnsi="Arial" w:cs="Arial"/>
          <w:color w:val="000000"/>
          <w:sz w:val="21"/>
          <w:szCs w:val="21"/>
          <w:lang w:eastAsia="ru-RU"/>
        </w:rPr>
        <w:t xml:space="preserve">, штифтовые </w:t>
      </w:r>
      <w:proofErr w:type="spellStart"/>
      <w:r w:rsidRPr="00F21B99">
        <w:rPr>
          <w:rFonts w:ascii="Arial" w:eastAsia="Times New Roman" w:hAnsi="Arial" w:cs="Arial"/>
          <w:color w:val="000000"/>
          <w:sz w:val="21"/>
          <w:szCs w:val="21"/>
          <w:lang w:eastAsia="ru-RU"/>
        </w:rPr>
        <w:t>внеротовые</w:t>
      </w:r>
      <w:proofErr w:type="spellEnd"/>
      <w:r w:rsidRPr="00F21B99">
        <w:rPr>
          <w:rFonts w:ascii="Arial" w:eastAsia="Times New Roman" w:hAnsi="Arial" w:cs="Arial"/>
          <w:color w:val="000000"/>
          <w:sz w:val="21"/>
          <w:szCs w:val="21"/>
          <w:lang w:eastAsia="ru-RU"/>
        </w:rPr>
        <w:t xml:space="preserve"> аппараты без компрессии и с компрессионным устройством.</w:t>
      </w:r>
    </w:p>
    <w:p w:rsidR="00F21B99" w:rsidRPr="00F21B99" w:rsidRDefault="00F21B99" w:rsidP="00F21B99">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Накостные - подвешивание нижней челюсти к верхней, круговые лигатуры с </w:t>
      </w:r>
      <w:proofErr w:type="spellStart"/>
      <w:r w:rsidRPr="00F21B99">
        <w:rPr>
          <w:rFonts w:ascii="Arial" w:eastAsia="Times New Roman" w:hAnsi="Arial" w:cs="Arial"/>
          <w:color w:val="000000"/>
          <w:sz w:val="21"/>
          <w:szCs w:val="21"/>
          <w:lang w:eastAsia="ru-RU"/>
        </w:rPr>
        <w:t>надесневыми</w:t>
      </w:r>
      <w:proofErr w:type="spellEnd"/>
      <w:r w:rsidRPr="00F21B99">
        <w:rPr>
          <w:rFonts w:ascii="Arial" w:eastAsia="Times New Roman" w:hAnsi="Arial" w:cs="Arial"/>
          <w:color w:val="000000"/>
          <w:sz w:val="21"/>
          <w:szCs w:val="21"/>
          <w:lang w:eastAsia="ru-RU"/>
        </w:rPr>
        <w:t xml:space="preserve"> шинами и протезами, </w:t>
      </w:r>
      <w:proofErr w:type="spellStart"/>
      <w:r w:rsidRPr="00F21B99">
        <w:rPr>
          <w:rFonts w:ascii="Arial" w:eastAsia="Times New Roman" w:hAnsi="Arial" w:cs="Arial"/>
          <w:color w:val="000000"/>
          <w:sz w:val="21"/>
          <w:szCs w:val="21"/>
          <w:lang w:eastAsia="ru-RU"/>
        </w:rPr>
        <w:t>клеммовые</w:t>
      </w:r>
      <w:proofErr w:type="spellEnd"/>
      <w:r w:rsidRPr="00F21B99">
        <w:rPr>
          <w:rFonts w:ascii="Arial" w:eastAsia="Times New Roman" w:hAnsi="Arial" w:cs="Arial"/>
          <w:color w:val="000000"/>
          <w:sz w:val="21"/>
          <w:szCs w:val="21"/>
          <w:lang w:eastAsia="ru-RU"/>
        </w:rPr>
        <w:t xml:space="preserve"> </w:t>
      </w:r>
      <w:proofErr w:type="spellStart"/>
      <w:r w:rsidRPr="00F21B99">
        <w:rPr>
          <w:rFonts w:ascii="Arial" w:eastAsia="Times New Roman" w:hAnsi="Arial" w:cs="Arial"/>
          <w:color w:val="000000"/>
          <w:sz w:val="21"/>
          <w:szCs w:val="21"/>
          <w:lang w:eastAsia="ru-RU"/>
        </w:rPr>
        <w:t>внеротовые</w:t>
      </w:r>
      <w:proofErr w:type="spellEnd"/>
      <w:r w:rsidRPr="00F21B99">
        <w:rPr>
          <w:rFonts w:ascii="Arial" w:eastAsia="Times New Roman" w:hAnsi="Arial" w:cs="Arial"/>
          <w:color w:val="000000"/>
          <w:sz w:val="21"/>
          <w:szCs w:val="21"/>
          <w:lang w:eastAsia="ru-RU"/>
        </w:rPr>
        <w:t xml:space="preserve"> аппараты с компрессионным устройством (</w:t>
      </w:r>
      <w:proofErr w:type="spellStart"/>
      <w:r w:rsidRPr="00F21B99">
        <w:rPr>
          <w:rFonts w:ascii="Arial" w:eastAsia="Times New Roman" w:hAnsi="Arial" w:cs="Arial"/>
          <w:color w:val="000000"/>
          <w:sz w:val="21"/>
          <w:szCs w:val="21"/>
          <w:lang w:eastAsia="ru-RU"/>
        </w:rPr>
        <w:t>Рудько</w:t>
      </w:r>
      <w:proofErr w:type="spellEnd"/>
      <w:r w:rsidRPr="00F21B99">
        <w:rPr>
          <w:rFonts w:ascii="Arial" w:eastAsia="Times New Roman" w:hAnsi="Arial" w:cs="Arial"/>
          <w:color w:val="000000"/>
          <w:sz w:val="21"/>
          <w:szCs w:val="21"/>
          <w:lang w:eastAsia="ru-RU"/>
        </w:rPr>
        <w:t xml:space="preserve">, </w:t>
      </w:r>
      <w:proofErr w:type="spellStart"/>
      <w:r w:rsidRPr="00F21B99">
        <w:rPr>
          <w:rFonts w:ascii="Arial" w:eastAsia="Times New Roman" w:hAnsi="Arial" w:cs="Arial"/>
          <w:color w:val="000000"/>
          <w:sz w:val="21"/>
          <w:szCs w:val="21"/>
          <w:lang w:eastAsia="ru-RU"/>
        </w:rPr>
        <w:t>Конмет</w:t>
      </w:r>
      <w:proofErr w:type="spellEnd"/>
      <w:r w:rsidRPr="00F21B99">
        <w:rPr>
          <w:rFonts w:ascii="Arial" w:eastAsia="Times New Roman" w:hAnsi="Arial" w:cs="Arial"/>
          <w:color w:val="000000"/>
          <w:sz w:val="21"/>
          <w:szCs w:val="21"/>
          <w:lang w:eastAsia="ru-RU"/>
        </w:rPr>
        <w:t xml:space="preserve"> и другие компрессионные и дистракционные аппараты, используемые для фиксации нижней челюсти).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Перед проведением постоянной иммобилизации должен быть решен вопрос с зубом в линии перелома, по показаниям проведена хирургическая санация полости рта. </w:t>
      </w:r>
      <w:proofErr w:type="spellStart"/>
      <w:r w:rsidRPr="00F21B99">
        <w:rPr>
          <w:rFonts w:ascii="Arial" w:eastAsia="Times New Roman" w:hAnsi="Arial" w:cs="Arial"/>
          <w:color w:val="000000"/>
          <w:sz w:val="21"/>
          <w:szCs w:val="21"/>
          <w:lang w:eastAsia="ru-RU"/>
        </w:rPr>
        <w:t>Интактные</w:t>
      </w:r>
      <w:proofErr w:type="spellEnd"/>
      <w:r w:rsidRPr="00F21B99">
        <w:rPr>
          <w:rFonts w:ascii="Arial" w:eastAsia="Times New Roman" w:hAnsi="Arial" w:cs="Arial"/>
          <w:color w:val="000000"/>
          <w:sz w:val="21"/>
          <w:szCs w:val="21"/>
          <w:lang w:eastAsia="ru-RU"/>
        </w:rPr>
        <w:t xml:space="preserve"> зубы подлежат наблюдению под контролем </w:t>
      </w:r>
      <w:proofErr w:type="spellStart"/>
      <w:r w:rsidRPr="00F21B99">
        <w:rPr>
          <w:rFonts w:ascii="Arial" w:eastAsia="Times New Roman" w:hAnsi="Arial" w:cs="Arial"/>
          <w:color w:val="000000"/>
          <w:sz w:val="21"/>
          <w:szCs w:val="21"/>
          <w:lang w:eastAsia="ru-RU"/>
        </w:rPr>
        <w:t>электроодонтометрии</w:t>
      </w:r>
      <w:proofErr w:type="spellEnd"/>
      <w:r w:rsidRPr="00F21B99">
        <w:rPr>
          <w:rFonts w:ascii="Arial" w:eastAsia="Times New Roman" w:hAnsi="Arial" w:cs="Arial"/>
          <w:color w:val="000000"/>
          <w:sz w:val="21"/>
          <w:szCs w:val="21"/>
          <w:lang w:eastAsia="ru-RU"/>
        </w:rPr>
        <w:t xml:space="preserve">. Зубы удаляют при наличии </w:t>
      </w:r>
      <w:proofErr w:type="spellStart"/>
      <w:r w:rsidRPr="00F21B99">
        <w:rPr>
          <w:rFonts w:ascii="Arial" w:eastAsia="Times New Roman" w:hAnsi="Arial" w:cs="Arial"/>
          <w:color w:val="000000"/>
          <w:sz w:val="21"/>
          <w:szCs w:val="21"/>
          <w:lang w:eastAsia="ru-RU"/>
        </w:rPr>
        <w:t>периапикальных</w:t>
      </w:r>
      <w:proofErr w:type="spellEnd"/>
      <w:r w:rsidRPr="00F21B99">
        <w:rPr>
          <w:rFonts w:ascii="Arial" w:eastAsia="Times New Roman" w:hAnsi="Arial" w:cs="Arial"/>
          <w:color w:val="000000"/>
          <w:sz w:val="21"/>
          <w:szCs w:val="21"/>
          <w:lang w:eastAsia="ru-RU"/>
        </w:rPr>
        <w:t xml:space="preserve"> очагов, выраженных воспалительных явлений в пародонте, разрывов слизистой оболочки и тканей десны, а также вывихнутые, подвижные, раздробленные, мешающие вправлению отломков при вклинивании их в линию перелома.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 зависимости от тяжести травмы, характера и локализации перелома больным назначается антибактериальная, противовоспалительная, антигистаминная, общеукрепляющая терапия (витамины, рациональное питание). Необходима специальная гигиена и уход за полостью рта.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Профилактика воспалительных осложнений (острый гнойный периостит, нагноение костной раны, травматический остеомиелит): раннее удаление зуба из линии перелома по показаниям; своевременная и рациональная иммобилизация отломков; общая медикаментозная терапия.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ОРГАНИЗАЦИЯ МЕДИЦИНСКОЙ ПОМОЩИ ПАЦИЕНТАМ С ПЕРЕЛОМОМ НИЖНЕЙ ЧЕЛЮСТИ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Лечение пациентов с переломами нижней челюсти проводится в амбулаторно-поликлинических и специализированных челюстно-лицевых хирургических отделениях. По показаниям, консервативное лечение перелома нижней челюсти (</w:t>
      </w:r>
      <w:proofErr w:type="spellStart"/>
      <w:r w:rsidRPr="00F21B99">
        <w:rPr>
          <w:rFonts w:ascii="Arial" w:eastAsia="Times New Roman" w:hAnsi="Arial" w:cs="Arial"/>
          <w:color w:val="000000"/>
          <w:sz w:val="21"/>
          <w:szCs w:val="21"/>
          <w:lang w:eastAsia="ru-RU"/>
        </w:rPr>
        <w:t>шинирование</w:t>
      </w:r>
      <w:proofErr w:type="spellEnd"/>
      <w:r w:rsidRPr="00F21B99">
        <w:rPr>
          <w:rFonts w:ascii="Arial" w:eastAsia="Times New Roman" w:hAnsi="Arial" w:cs="Arial"/>
          <w:color w:val="000000"/>
          <w:sz w:val="21"/>
          <w:szCs w:val="21"/>
          <w:lang w:eastAsia="ru-RU"/>
        </w:rPr>
        <w:t xml:space="preserve"> челюстей) проводится в условиях поликлиники или в специализированных челюстно-лицевых хирургических отделениях. Пациенту могут предложить лечение в амбулаторно-поликлинических или стационарных условиях. Поводом для госпитализации является полное отсутствие зубов на одой или обеих челюстях, угроза развития инфекционно-воспалительных осложнений в области перелома, обострение сопутствующих заболеваний, социально-бытовые условия и невозможность пациентом самостоятельно осуществлять необходимые манипуляции, связанные с уходом за полостью рта. Продолжительность стационарного лечения от одной недели. Долечивание в амбулаторно-поликлинических условиях.</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 необходимости проведения оперативного вмешательства (остеосинтез челюсти) дальнейшее лечение проводится в условиях стационара специализированных челюстно-лицевых хирургических отделений.</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Оказание помощи больным с переломами нижней челюсти осуществляется в основном врачами-стоматологами хирургами и челюстно-лицевыми хирургами. В процессе оказания помощи могут принимать участие стоматологи-ортопеды, стоматологи-терапевты, стоматологи общей практики, неврологи, физиотерапевты, рентгенологи, зубные техники, гигиенисты стоматологические - по показаниям, средний медицинский персонал.</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VII. ХАРАКТЕРИСТИКА ТРЕБОВАНИЙ КЛИНИЧЕСКИХ РЕКОМЕНДАЦИЙ</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7.1. Модель пациента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Нозологическая форма: перелом нижней челюсти - закрытый</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Фаза: стабильное течение</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lastRenderedPageBreak/>
        <w:t>Стадия: любая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Осложнение: без осложнений</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Условия оказания помощи: амбулаторно-поликлинические</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Код по </w:t>
      </w:r>
      <w:r w:rsidRPr="00F21B99">
        <w:rPr>
          <w:rFonts w:ascii="Arial" w:eastAsia="Times New Roman" w:hAnsi="Arial" w:cs="Arial"/>
          <w:b/>
          <w:bCs/>
          <w:color w:val="000000"/>
          <w:sz w:val="21"/>
          <w:szCs w:val="21"/>
          <w:lang w:eastAsia="ru-RU"/>
        </w:rPr>
        <w:t>МКБ-10:</w:t>
      </w:r>
      <w:r w:rsidRPr="00F21B99">
        <w:rPr>
          <w:rFonts w:ascii="Arial" w:eastAsia="Times New Roman" w:hAnsi="Arial" w:cs="Arial"/>
          <w:color w:val="000000"/>
          <w:sz w:val="21"/>
          <w:szCs w:val="21"/>
          <w:lang w:eastAsia="ru-RU"/>
        </w:rPr>
        <w:t> S02.62, S02.63, S02.64, S02.66.</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7.1.1. Критерии и признаки, определяющие модель пациента</w:t>
      </w:r>
    </w:p>
    <w:p w:rsidR="00F21B99" w:rsidRPr="00F21B99" w:rsidRDefault="00F21B99" w:rsidP="00F21B9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перелом вне зубного ряда;</w:t>
      </w:r>
    </w:p>
    <w:p w:rsidR="00F21B99" w:rsidRPr="00F21B99" w:rsidRDefault="00F21B99" w:rsidP="00F21B9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возможно нарушение окклюзии зубных рядов;</w:t>
      </w:r>
    </w:p>
    <w:p w:rsidR="00F21B99" w:rsidRPr="00F21B99" w:rsidRDefault="00F21B99" w:rsidP="00F21B9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наличие достаточного количества зубов на обеих челюстях для наложения </w:t>
      </w:r>
      <w:proofErr w:type="spellStart"/>
      <w:r w:rsidRPr="00F21B99">
        <w:rPr>
          <w:rFonts w:ascii="Arial" w:eastAsia="Times New Roman" w:hAnsi="Arial" w:cs="Arial"/>
          <w:color w:val="000000"/>
          <w:sz w:val="21"/>
          <w:szCs w:val="21"/>
          <w:lang w:eastAsia="ru-RU"/>
        </w:rPr>
        <w:t>назубных</w:t>
      </w:r>
      <w:proofErr w:type="spellEnd"/>
      <w:r w:rsidRPr="00F21B99">
        <w:rPr>
          <w:rFonts w:ascii="Arial" w:eastAsia="Times New Roman" w:hAnsi="Arial" w:cs="Arial"/>
          <w:color w:val="000000"/>
          <w:sz w:val="21"/>
          <w:szCs w:val="21"/>
          <w:lang w:eastAsia="ru-RU"/>
        </w:rPr>
        <w:t xml:space="preserve"> шин;</w:t>
      </w:r>
    </w:p>
    <w:p w:rsidR="00F21B99" w:rsidRPr="00F21B99" w:rsidRDefault="00F21B99" w:rsidP="00F21B9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подвижность отломков;</w:t>
      </w:r>
    </w:p>
    <w:p w:rsidR="00F21B99" w:rsidRPr="00F21B99" w:rsidRDefault="00F21B99" w:rsidP="00F21B9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боль при осевой нагрузке</w:t>
      </w:r>
    </w:p>
    <w:p w:rsidR="00F21B99" w:rsidRPr="00F21B99" w:rsidRDefault="00F21B99" w:rsidP="00F21B9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боль в области нижней челюсти при надавливании на неповрежденную сторону;</w:t>
      </w:r>
    </w:p>
    <w:p w:rsidR="00F21B99" w:rsidRPr="00F21B99" w:rsidRDefault="00F21B99" w:rsidP="00F21B9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боль при открывании рта;</w:t>
      </w:r>
    </w:p>
    <w:p w:rsidR="00F21B99" w:rsidRPr="00F21B99" w:rsidRDefault="00F21B99" w:rsidP="00F21B9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наличие гематомы с язычной или вестибулярной стороны челюсти;</w:t>
      </w:r>
    </w:p>
    <w:p w:rsidR="00F21B99" w:rsidRPr="00F21B99" w:rsidRDefault="00F21B99" w:rsidP="00F21B9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наличие отека;</w:t>
      </w:r>
    </w:p>
    <w:p w:rsidR="00F21B99" w:rsidRPr="00F21B99" w:rsidRDefault="00F21B99" w:rsidP="00F21B9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парестезия кожных покровов - подбородка, нижней губы;</w:t>
      </w:r>
    </w:p>
    <w:p w:rsidR="00F21B99" w:rsidRPr="00F21B99" w:rsidRDefault="00F21B99" w:rsidP="00F21B99">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наличие рентгенологических признаков линии перелома в области венечных, </w:t>
      </w:r>
      <w:proofErr w:type="spellStart"/>
      <w:r w:rsidRPr="00F21B99">
        <w:rPr>
          <w:rFonts w:ascii="Arial" w:eastAsia="Times New Roman" w:hAnsi="Arial" w:cs="Arial"/>
          <w:color w:val="000000"/>
          <w:sz w:val="21"/>
          <w:szCs w:val="21"/>
          <w:lang w:eastAsia="ru-RU"/>
        </w:rPr>
        <w:t>мыщелковых</w:t>
      </w:r>
      <w:proofErr w:type="spellEnd"/>
      <w:r w:rsidRPr="00F21B99">
        <w:rPr>
          <w:rFonts w:ascii="Arial" w:eastAsia="Times New Roman" w:hAnsi="Arial" w:cs="Arial"/>
          <w:color w:val="000000"/>
          <w:sz w:val="21"/>
          <w:szCs w:val="21"/>
          <w:lang w:eastAsia="ru-RU"/>
        </w:rPr>
        <w:t xml:space="preserve"> отростков, угла или ветви нижней челюсти (односторонние или двусторонние переломы).</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7.1.2. Порядок включения пациента в Клинические рекомендации (протоколы лечения)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7.1.3. Требования к диагностике амбулаторно-поликлинической</w:t>
      </w:r>
    </w:p>
    <w:tbl>
      <w:tblPr>
        <w:tblW w:w="1180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4"/>
        <w:gridCol w:w="8049"/>
        <w:gridCol w:w="2122"/>
      </w:tblGrid>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Кратность выполнения</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Сбор анамнеза и жалоб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Визуальное исследование при патологии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Пальпация органов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Перкуссия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lastRenderedPageBreak/>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Прицельная </w:t>
            </w:r>
            <w:proofErr w:type="spellStart"/>
            <w:r w:rsidRPr="00F21B99">
              <w:rPr>
                <w:rFonts w:ascii="Arial" w:eastAsia="Times New Roman" w:hAnsi="Arial" w:cs="Arial"/>
                <w:color w:val="000000"/>
                <w:sz w:val="21"/>
                <w:szCs w:val="21"/>
                <w:lang w:eastAsia="ru-RU"/>
              </w:rPr>
              <w:t>внутриротовая</w:t>
            </w:r>
            <w:proofErr w:type="spellEnd"/>
            <w:r w:rsidRPr="00F21B99">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bl>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7.1.4. Характеристика алгоритмов и особенностей выполнения диагностических мероприятий</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Сбор анамнеза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в первые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w:t>
      </w:r>
      <w:proofErr w:type="spellStart"/>
      <w:r w:rsidRPr="00F21B99">
        <w:rPr>
          <w:rFonts w:ascii="Arial" w:eastAsia="Times New Roman" w:hAnsi="Arial" w:cs="Arial"/>
          <w:color w:val="000000"/>
          <w:sz w:val="21"/>
          <w:szCs w:val="21"/>
          <w:lang w:eastAsia="ru-RU"/>
        </w:rPr>
        <w:t>бимануально</w:t>
      </w:r>
      <w:proofErr w:type="spellEnd"/>
      <w:r w:rsidRPr="00F21B99">
        <w:rPr>
          <w:rFonts w:ascii="Arial" w:eastAsia="Times New Roman" w:hAnsi="Arial" w:cs="Arial"/>
          <w:color w:val="000000"/>
          <w:sz w:val="21"/>
          <w:szCs w:val="21"/>
          <w:lang w:eastAsia="ru-RU"/>
        </w:rPr>
        <w:t xml:space="preserve"> и билатерально, сравнивая правую и левую половины лица и шеи. Пальпацию нижней челюсти проводят, начиная с </w:t>
      </w:r>
      <w:proofErr w:type="spellStart"/>
      <w:r w:rsidRPr="00F21B99">
        <w:rPr>
          <w:rFonts w:ascii="Arial" w:eastAsia="Times New Roman" w:hAnsi="Arial" w:cs="Arial"/>
          <w:color w:val="000000"/>
          <w:sz w:val="21"/>
          <w:szCs w:val="21"/>
          <w:lang w:eastAsia="ru-RU"/>
        </w:rPr>
        <w:t>мыщелкового</w:t>
      </w:r>
      <w:proofErr w:type="spellEnd"/>
      <w:r w:rsidRPr="00F21B99">
        <w:rPr>
          <w:rFonts w:ascii="Arial" w:eastAsia="Times New Roman" w:hAnsi="Arial" w:cs="Arial"/>
          <w:color w:val="000000"/>
          <w:sz w:val="21"/>
          <w:szCs w:val="21"/>
          <w:lang w:eastAsia="ru-RU"/>
        </w:rPr>
        <w:t xml:space="preserve">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w:t>
      </w:r>
      <w:proofErr w:type="spellStart"/>
      <w:r w:rsidRPr="00F21B99">
        <w:rPr>
          <w:rFonts w:ascii="Arial" w:eastAsia="Times New Roman" w:hAnsi="Arial" w:cs="Arial"/>
          <w:color w:val="000000"/>
          <w:sz w:val="21"/>
          <w:szCs w:val="21"/>
          <w:lang w:eastAsia="ru-RU"/>
        </w:rPr>
        <w:t>коронковой</w:t>
      </w:r>
      <w:proofErr w:type="spellEnd"/>
      <w:r w:rsidRPr="00F21B99">
        <w:rPr>
          <w:rFonts w:ascii="Arial" w:eastAsia="Times New Roman" w:hAnsi="Arial" w:cs="Arial"/>
          <w:color w:val="000000"/>
          <w:sz w:val="21"/>
          <w:szCs w:val="21"/>
          <w:lang w:eastAsia="ru-RU"/>
        </w:rPr>
        <w:t xml:space="preserve"> части, отсутствие зубов (полный вывих). Слизистая оболочка в области перелома отечна, гиперемирована,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Проводят анализ возможных повреждений других органов и частей тела.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 необходимости консультация отоларинголога, офтальмолога, невролога, нейрохирурга, травматолога, терапевта.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lastRenderedPageBreak/>
        <w:t>7.1.5. Требования к лечению амбулаторно-поликлиническому</w:t>
      </w:r>
    </w:p>
    <w:tbl>
      <w:tblPr>
        <w:tblW w:w="1180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8309"/>
        <w:gridCol w:w="2154"/>
      </w:tblGrid>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Кратность выполнения</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Инъекционное введение лекарственных средств в челюстно-лицевую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согласно алгоритму</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Наложение </w:t>
            </w:r>
            <w:proofErr w:type="spellStart"/>
            <w:r w:rsidRPr="00F21B99">
              <w:rPr>
                <w:rFonts w:ascii="Arial" w:eastAsia="Times New Roman" w:hAnsi="Arial" w:cs="Arial"/>
                <w:color w:val="000000"/>
                <w:sz w:val="21"/>
                <w:szCs w:val="21"/>
                <w:lang w:eastAsia="ru-RU"/>
              </w:rPr>
              <w:t>иммобилизационной</w:t>
            </w:r>
            <w:proofErr w:type="spellEnd"/>
            <w:r w:rsidRPr="00F21B99">
              <w:rPr>
                <w:rFonts w:ascii="Arial" w:eastAsia="Times New Roman" w:hAnsi="Arial" w:cs="Arial"/>
                <w:color w:val="000000"/>
                <w:sz w:val="21"/>
                <w:szCs w:val="21"/>
                <w:lang w:eastAsia="ru-RU"/>
              </w:rPr>
              <w:t xml:space="preserve">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согласно алгоритму</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согласно алгоритму</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согласно алгоритму</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Прицельная </w:t>
            </w:r>
            <w:proofErr w:type="spellStart"/>
            <w:r w:rsidRPr="00F21B99">
              <w:rPr>
                <w:rFonts w:ascii="Arial" w:eastAsia="Times New Roman" w:hAnsi="Arial" w:cs="Arial"/>
                <w:color w:val="000000"/>
                <w:sz w:val="21"/>
                <w:szCs w:val="21"/>
                <w:lang w:eastAsia="ru-RU"/>
              </w:rPr>
              <w:t>внутриротовая</w:t>
            </w:r>
            <w:proofErr w:type="spellEnd"/>
            <w:r w:rsidRPr="00F21B99">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Прием (осмотр, консультация) врача-невролога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bl>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7.1.6 Характеристика алгоритмов и особенностей выполнения немедикаментозной помощи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Немедикаментозная стоматологическая помощь направлена на купирование боли, устранение отеков и гематом, предупреждение развития воспалительных заболеваний, ускорение консолидации отломков челюстей.</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Для устранения травмирующих факторов по показаниям и в плановом порядке проводят терапевтическое и ортопедическое лечение.</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023"/>
        <w:gridCol w:w="4497"/>
      </w:tblGrid>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Кратность (продолжительность лечения)</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Согласно алгоритму</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lastRenderedPageBreak/>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Согласно алгоритму</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Согласно алгоритму</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Согласно алгоритму</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Согласно алгоритму</w:t>
            </w:r>
          </w:p>
        </w:tc>
      </w:tr>
    </w:tbl>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7.1.8. Характеристика алгоритмов и особенностей применения медикаментов</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Перед проведением лечебных манипуляций по показаниям проводят анестезию (аппликационная, инфильтрационная, проводниковая).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7.1.9. Требования к режиму труда, отдыха, лечения и реабилитации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После проведения амбулаторно-поликлинических лечебных мероприятий (</w:t>
      </w:r>
      <w:proofErr w:type="spellStart"/>
      <w:r w:rsidRPr="00F21B99">
        <w:rPr>
          <w:rFonts w:ascii="Arial" w:eastAsia="Times New Roman" w:hAnsi="Arial" w:cs="Arial"/>
          <w:color w:val="000000"/>
          <w:sz w:val="21"/>
          <w:szCs w:val="21"/>
          <w:lang w:eastAsia="ru-RU"/>
        </w:rPr>
        <w:t>шинирование</w:t>
      </w:r>
      <w:proofErr w:type="spellEnd"/>
      <w:r w:rsidRPr="00F21B99">
        <w:rPr>
          <w:rFonts w:ascii="Arial" w:eastAsia="Times New Roman" w:hAnsi="Arial" w:cs="Arial"/>
          <w:color w:val="000000"/>
          <w:sz w:val="21"/>
          <w:szCs w:val="21"/>
          <w:lang w:eastAsia="ru-RU"/>
        </w:rPr>
        <w:t xml:space="preserve">)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w:t>
      </w:r>
      <w:proofErr w:type="spellStart"/>
      <w:r w:rsidRPr="00F21B99">
        <w:rPr>
          <w:rFonts w:ascii="Arial" w:eastAsia="Times New Roman" w:hAnsi="Arial" w:cs="Arial"/>
          <w:color w:val="000000"/>
          <w:sz w:val="21"/>
          <w:szCs w:val="21"/>
          <w:lang w:eastAsia="ru-RU"/>
        </w:rPr>
        <w:t>бимаксилярных</w:t>
      </w:r>
      <w:proofErr w:type="spellEnd"/>
      <w:r w:rsidRPr="00F21B99">
        <w:rPr>
          <w:rFonts w:ascii="Arial" w:eastAsia="Times New Roman" w:hAnsi="Arial" w:cs="Arial"/>
          <w:color w:val="000000"/>
          <w:sz w:val="21"/>
          <w:szCs w:val="21"/>
          <w:lang w:eastAsia="ru-RU"/>
        </w:rPr>
        <w:t xml:space="preserve">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7.1.10. Требования к уходу за пациентом и вспомогательным процедурам</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Для индивидуальной гигиены использовать мягкую зубную щетку, антисептики и специальные зубные ершики в течение 4 - 6 недель.</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7.1.11. Требования к диетическим назначениям и ограничениям</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7.1.12. Форма информированного добровольного согласия пациента при выполнении Клинических рекомендаций (протоколов лечения)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См. </w:t>
      </w:r>
      <w:hyperlink r:id="rId7" w:anchor="3" w:history="1">
        <w:r w:rsidRPr="00F21B99">
          <w:rPr>
            <w:rFonts w:ascii="Arial" w:eastAsia="Times New Roman" w:hAnsi="Arial" w:cs="Arial"/>
            <w:color w:val="702020"/>
            <w:sz w:val="21"/>
            <w:szCs w:val="21"/>
            <w:u w:val="single"/>
            <w:lang w:eastAsia="ru-RU"/>
          </w:rPr>
          <w:t>Приложение № 3</w:t>
        </w:r>
      </w:hyperlink>
      <w:r w:rsidRPr="00F21B99">
        <w:rPr>
          <w:rFonts w:ascii="Arial" w:eastAsia="Times New Roman" w:hAnsi="Arial" w:cs="Arial"/>
          <w:color w:val="000000"/>
          <w:sz w:val="21"/>
          <w:szCs w:val="21"/>
          <w:lang w:eastAsia="ru-RU"/>
        </w:rPr>
        <w:t>.</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7.1.13. Дополнительная информация для пациента и членов его семьи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См. </w:t>
      </w:r>
      <w:hyperlink r:id="rId8" w:anchor="4" w:history="1">
        <w:r w:rsidRPr="00F21B99">
          <w:rPr>
            <w:rFonts w:ascii="Arial" w:eastAsia="Times New Roman" w:hAnsi="Arial" w:cs="Arial"/>
            <w:color w:val="702020"/>
            <w:sz w:val="21"/>
            <w:szCs w:val="21"/>
            <w:u w:val="single"/>
            <w:lang w:eastAsia="ru-RU"/>
          </w:rPr>
          <w:t>Приложение № 4</w:t>
        </w:r>
      </w:hyperlink>
      <w:r w:rsidRPr="00F21B99">
        <w:rPr>
          <w:rFonts w:ascii="Arial" w:eastAsia="Times New Roman" w:hAnsi="Arial" w:cs="Arial"/>
          <w:color w:val="000000"/>
          <w:sz w:val="21"/>
          <w:szCs w:val="21"/>
          <w:lang w:eastAsia="ru-RU"/>
        </w:rPr>
        <w:t>.</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7.1.14. Правила изменения требований при выполнении Клинических рекомендаций (протоколов лечения) «Перелом нижней челюсти - закрытый»</w:t>
      </w:r>
      <w:r w:rsidRPr="00F21B99">
        <w:rPr>
          <w:rFonts w:ascii="Arial" w:eastAsia="Times New Roman" w:hAnsi="Arial" w:cs="Arial"/>
          <w:color w:val="000000"/>
          <w:sz w:val="21"/>
          <w:szCs w:val="21"/>
          <w:lang w:eastAsia="ru-RU"/>
        </w:rPr>
        <w:t> </w:t>
      </w:r>
      <w:r w:rsidRPr="00F21B99">
        <w:rPr>
          <w:rFonts w:ascii="Arial" w:eastAsia="Times New Roman" w:hAnsi="Arial" w:cs="Arial"/>
          <w:b/>
          <w:bCs/>
          <w:i/>
          <w:iCs/>
          <w:color w:val="000000"/>
          <w:sz w:val="21"/>
          <w:szCs w:val="21"/>
          <w:lang w:eastAsia="ru-RU"/>
        </w:rPr>
        <w:t>и прекращении действия требований Клинических рекомендаций (протоколов лечения).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ведению перелома челюстей;</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7.1.15. Возможные исходы и их характеристики</w:t>
      </w:r>
    </w:p>
    <w:tbl>
      <w:tblPr>
        <w:tblW w:w="1180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55"/>
        <w:gridCol w:w="1223"/>
        <w:gridCol w:w="3457"/>
        <w:gridCol w:w="2265"/>
        <w:gridCol w:w="2705"/>
      </w:tblGrid>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Преемственность и </w:t>
            </w:r>
            <w:proofErr w:type="spellStart"/>
            <w:r w:rsidRPr="00F21B99">
              <w:rPr>
                <w:rFonts w:ascii="Arial" w:eastAsia="Times New Roman" w:hAnsi="Arial" w:cs="Arial"/>
                <w:color w:val="000000"/>
                <w:sz w:val="21"/>
                <w:szCs w:val="21"/>
                <w:lang w:eastAsia="ru-RU"/>
              </w:rPr>
              <w:t>этапность</w:t>
            </w:r>
            <w:proofErr w:type="spellEnd"/>
            <w:r w:rsidRPr="00F21B99">
              <w:rPr>
                <w:rFonts w:ascii="Arial" w:eastAsia="Times New Roman" w:hAnsi="Arial" w:cs="Arial"/>
                <w:color w:val="000000"/>
                <w:sz w:val="21"/>
                <w:szCs w:val="21"/>
                <w:lang w:eastAsia="ru-RU"/>
              </w:rPr>
              <w:t xml:space="preserve"> оказания медицинской помощи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lastRenderedPageBreak/>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Профилактические мероприятия в течение 1 месяца после снятия шин</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7.1.16. Стоимостные характеристики Клинических рекомендаций (протоколов лечения) «Перелом нижней челюстей - закрытый»</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7.1.17. Критерии оценки качества медицинской помощи по Клиническим рекомендациям (протоколам лечения) «Перелом нижней челюсти - закрытый»</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См. </w:t>
      </w:r>
      <w:hyperlink r:id="rId9" w:anchor="8" w:history="1">
        <w:r w:rsidRPr="00F21B99">
          <w:rPr>
            <w:rFonts w:ascii="Arial" w:eastAsia="Times New Roman" w:hAnsi="Arial" w:cs="Arial"/>
            <w:color w:val="702020"/>
            <w:sz w:val="21"/>
            <w:szCs w:val="21"/>
            <w:u w:val="single"/>
            <w:lang w:eastAsia="ru-RU"/>
          </w:rPr>
          <w:t>Приложение № 8</w:t>
        </w:r>
      </w:hyperlink>
      <w:r w:rsidRPr="00F21B99">
        <w:rPr>
          <w:rFonts w:ascii="Arial" w:eastAsia="Times New Roman" w:hAnsi="Arial" w:cs="Arial"/>
          <w:color w:val="000000"/>
          <w:sz w:val="21"/>
          <w:szCs w:val="21"/>
          <w:lang w:eastAsia="ru-RU"/>
        </w:rPr>
        <w:t>.</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7.2. Модель пациента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Нозологическая форма: перелом нижней челюсти - открытый</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Фаза: стабильное течение</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Стадия: любая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Осложнение: без осложнений</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Условия оказания помощи: амбулаторно-поликлинические</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Код по </w:t>
      </w:r>
      <w:r w:rsidRPr="00F21B99">
        <w:rPr>
          <w:rFonts w:ascii="Arial" w:eastAsia="Times New Roman" w:hAnsi="Arial" w:cs="Arial"/>
          <w:b/>
          <w:bCs/>
          <w:color w:val="000000"/>
          <w:sz w:val="21"/>
          <w:szCs w:val="21"/>
          <w:lang w:eastAsia="ru-RU"/>
        </w:rPr>
        <w:t>МКБ-10: </w:t>
      </w:r>
      <w:r w:rsidRPr="00F21B99">
        <w:rPr>
          <w:rFonts w:ascii="Arial" w:eastAsia="Times New Roman" w:hAnsi="Arial" w:cs="Arial"/>
          <w:color w:val="000000"/>
          <w:sz w:val="21"/>
          <w:szCs w:val="21"/>
          <w:lang w:eastAsia="ru-RU"/>
        </w:rPr>
        <w:t>S02.60 S02.61, S02.66.</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7.2.1. Критерии и признаки, определяющие модель пациента</w:t>
      </w:r>
    </w:p>
    <w:p w:rsidR="00F21B99" w:rsidRPr="00F21B99" w:rsidRDefault="00F21B99" w:rsidP="00F21B9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перелом в пределах зубного ряда;</w:t>
      </w:r>
    </w:p>
    <w:p w:rsidR="00F21B99" w:rsidRPr="00F21B99" w:rsidRDefault="00F21B99" w:rsidP="00F21B9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нарушение окклюзии зубных рядов;</w:t>
      </w:r>
    </w:p>
    <w:p w:rsidR="00F21B99" w:rsidRPr="00F21B99" w:rsidRDefault="00F21B99" w:rsidP="00F21B9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наличие достаточного количества зубов на обеих челюстях для наложения </w:t>
      </w:r>
      <w:proofErr w:type="spellStart"/>
      <w:r w:rsidRPr="00F21B99">
        <w:rPr>
          <w:rFonts w:ascii="Arial" w:eastAsia="Times New Roman" w:hAnsi="Arial" w:cs="Arial"/>
          <w:color w:val="000000"/>
          <w:sz w:val="21"/>
          <w:szCs w:val="21"/>
          <w:lang w:eastAsia="ru-RU"/>
        </w:rPr>
        <w:t>назубных</w:t>
      </w:r>
      <w:proofErr w:type="spellEnd"/>
      <w:r w:rsidRPr="00F21B99">
        <w:rPr>
          <w:rFonts w:ascii="Arial" w:eastAsia="Times New Roman" w:hAnsi="Arial" w:cs="Arial"/>
          <w:color w:val="000000"/>
          <w:sz w:val="21"/>
          <w:szCs w:val="21"/>
          <w:lang w:eastAsia="ru-RU"/>
        </w:rPr>
        <w:t xml:space="preserve"> шин;</w:t>
      </w:r>
    </w:p>
    <w:p w:rsidR="00F21B99" w:rsidRPr="00F21B99" w:rsidRDefault="00F21B99" w:rsidP="00F21B9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наличие зуба в линии перелома;</w:t>
      </w:r>
    </w:p>
    <w:p w:rsidR="00F21B99" w:rsidRPr="00F21B99" w:rsidRDefault="00F21B99" w:rsidP="00F21B9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боль в области нижней челюсти;</w:t>
      </w:r>
    </w:p>
    <w:p w:rsidR="00F21B99" w:rsidRPr="00F21B99" w:rsidRDefault="00F21B99" w:rsidP="00F21B9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боль при открывании рта;</w:t>
      </w:r>
    </w:p>
    <w:p w:rsidR="00F21B99" w:rsidRPr="00F21B99" w:rsidRDefault="00F21B99" w:rsidP="00F21B9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наличие гематомы с язычной или вестибулярной стороны;</w:t>
      </w:r>
    </w:p>
    <w:p w:rsidR="00F21B99" w:rsidRPr="00F21B99" w:rsidRDefault="00F21B99" w:rsidP="00F21B9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наличие отека;</w:t>
      </w:r>
    </w:p>
    <w:p w:rsidR="00F21B99" w:rsidRPr="00F21B99" w:rsidRDefault="00F21B99" w:rsidP="00F21B9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парестезия кожных покровов - подбородка, нижней губы;</w:t>
      </w:r>
    </w:p>
    <w:p w:rsidR="00F21B99" w:rsidRPr="00F21B99" w:rsidRDefault="00F21B99" w:rsidP="00F21B9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нарушение целостности слизистой оболочки;</w:t>
      </w:r>
    </w:p>
    <w:p w:rsidR="00F21B99" w:rsidRPr="00F21B99" w:rsidRDefault="00F21B99" w:rsidP="00F21B99">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наличие рентгенологических признаков линии перелома в области альвеолярного отростка и тела нижней челюсти (односторонние или двусторонние переломы).</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7.2.2. Порядок включения пациента в Клинические рекомендации (протоколы лечения)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7.2.3. Требования к диагностике амбулаторно-поликлинической</w:t>
      </w:r>
    </w:p>
    <w:tbl>
      <w:tblPr>
        <w:tblW w:w="1180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4"/>
        <w:gridCol w:w="8049"/>
        <w:gridCol w:w="2122"/>
      </w:tblGrid>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Кратность выполнения</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Сбор анамнеза и жалоб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lastRenderedPageBreak/>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Визуальное исследование при патологии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Пальпация органов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Перкуссия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Прицельная </w:t>
            </w:r>
            <w:proofErr w:type="spellStart"/>
            <w:r w:rsidRPr="00F21B99">
              <w:rPr>
                <w:rFonts w:ascii="Arial" w:eastAsia="Times New Roman" w:hAnsi="Arial" w:cs="Arial"/>
                <w:color w:val="000000"/>
                <w:sz w:val="21"/>
                <w:szCs w:val="21"/>
                <w:lang w:eastAsia="ru-RU"/>
              </w:rPr>
              <w:t>внутриротовая</w:t>
            </w:r>
            <w:proofErr w:type="spellEnd"/>
            <w:r w:rsidRPr="00F21B99">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bl>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7.2.4. Характеристика алгоритмов и особенностей выполнения диагностических мероприятий</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Сбор анамнеза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в первые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w:t>
      </w:r>
      <w:r w:rsidRPr="00F21B99">
        <w:rPr>
          <w:rFonts w:ascii="Arial" w:eastAsia="Times New Roman" w:hAnsi="Arial" w:cs="Arial"/>
          <w:color w:val="000000"/>
          <w:sz w:val="21"/>
          <w:szCs w:val="21"/>
          <w:lang w:eastAsia="ru-RU"/>
        </w:rPr>
        <w:lastRenderedPageBreak/>
        <w:t>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w:t>
      </w:r>
      <w:proofErr w:type="spellStart"/>
      <w:r w:rsidRPr="00F21B99">
        <w:rPr>
          <w:rFonts w:ascii="Arial" w:eastAsia="Times New Roman" w:hAnsi="Arial" w:cs="Arial"/>
          <w:color w:val="000000"/>
          <w:sz w:val="21"/>
          <w:szCs w:val="21"/>
          <w:lang w:eastAsia="ru-RU"/>
        </w:rPr>
        <w:t>бимануально</w:t>
      </w:r>
      <w:proofErr w:type="spellEnd"/>
      <w:r w:rsidRPr="00F21B99">
        <w:rPr>
          <w:rFonts w:ascii="Arial" w:eastAsia="Times New Roman" w:hAnsi="Arial" w:cs="Arial"/>
          <w:color w:val="000000"/>
          <w:sz w:val="21"/>
          <w:szCs w:val="21"/>
          <w:lang w:eastAsia="ru-RU"/>
        </w:rPr>
        <w:t xml:space="preserve"> и билатерально, сравнивая правую и левую половины лица и шеи. Пальпацию нижней челюсти проводят, начиная с </w:t>
      </w:r>
      <w:proofErr w:type="spellStart"/>
      <w:r w:rsidRPr="00F21B99">
        <w:rPr>
          <w:rFonts w:ascii="Arial" w:eastAsia="Times New Roman" w:hAnsi="Arial" w:cs="Arial"/>
          <w:color w:val="000000"/>
          <w:sz w:val="21"/>
          <w:szCs w:val="21"/>
          <w:lang w:eastAsia="ru-RU"/>
        </w:rPr>
        <w:t>мыщелкового</w:t>
      </w:r>
      <w:proofErr w:type="spellEnd"/>
      <w:r w:rsidRPr="00F21B99">
        <w:rPr>
          <w:rFonts w:ascii="Arial" w:eastAsia="Times New Roman" w:hAnsi="Arial" w:cs="Arial"/>
          <w:color w:val="000000"/>
          <w:sz w:val="21"/>
          <w:szCs w:val="21"/>
          <w:lang w:eastAsia="ru-RU"/>
        </w:rPr>
        <w:t xml:space="preserve">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w:t>
      </w:r>
      <w:proofErr w:type="spellStart"/>
      <w:r w:rsidRPr="00F21B99">
        <w:rPr>
          <w:rFonts w:ascii="Arial" w:eastAsia="Times New Roman" w:hAnsi="Arial" w:cs="Arial"/>
          <w:color w:val="000000"/>
          <w:sz w:val="21"/>
          <w:szCs w:val="21"/>
          <w:lang w:eastAsia="ru-RU"/>
        </w:rPr>
        <w:t>коронковой</w:t>
      </w:r>
      <w:proofErr w:type="spellEnd"/>
      <w:r w:rsidRPr="00F21B99">
        <w:rPr>
          <w:rFonts w:ascii="Arial" w:eastAsia="Times New Roman" w:hAnsi="Arial" w:cs="Arial"/>
          <w:color w:val="000000"/>
          <w:sz w:val="21"/>
          <w:szCs w:val="21"/>
          <w:lang w:eastAsia="ru-RU"/>
        </w:rPr>
        <w:t xml:space="preserve"> части, отсутствие зубов (полный вывих). Слизистая оболочка в области перелома отечна, гиперемирована,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Проводят анализ возможных повреждений других органов и частей тела.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 необходимости консультация отоларинголога, офтальмолога, невролога, нейрохирурга, травматолога, терапевта.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7.2.5. Требования к лечению амбулаторно-поликлиническому</w:t>
      </w:r>
    </w:p>
    <w:tbl>
      <w:tblPr>
        <w:tblW w:w="1180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8309"/>
        <w:gridCol w:w="2154"/>
      </w:tblGrid>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Кратность выполнения</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Инъекционное введение лекарственных средств в челюстно-лицевую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согласно алгоритму</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Наложение </w:t>
            </w:r>
            <w:proofErr w:type="spellStart"/>
            <w:r w:rsidRPr="00F21B99">
              <w:rPr>
                <w:rFonts w:ascii="Arial" w:eastAsia="Times New Roman" w:hAnsi="Arial" w:cs="Arial"/>
                <w:color w:val="000000"/>
                <w:sz w:val="21"/>
                <w:szCs w:val="21"/>
                <w:lang w:eastAsia="ru-RU"/>
              </w:rPr>
              <w:t>иммобилизационной</w:t>
            </w:r>
            <w:proofErr w:type="spellEnd"/>
            <w:r w:rsidRPr="00F21B99">
              <w:rPr>
                <w:rFonts w:ascii="Arial" w:eastAsia="Times New Roman" w:hAnsi="Arial" w:cs="Arial"/>
                <w:color w:val="000000"/>
                <w:sz w:val="21"/>
                <w:szCs w:val="21"/>
                <w:lang w:eastAsia="ru-RU"/>
              </w:rPr>
              <w:t xml:space="preserve">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согласно алгоритму</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согласно алгоритму</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согласно алгоритму</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lastRenderedPageBreak/>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Прицельная </w:t>
            </w:r>
            <w:proofErr w:type="spellStart"/>
            <w:r w:rsidRPr="00F21B99">
              <w:rPr>
                <w:rFonts w:ascii="Arial" w:eastAsia="Times New Roman" w:hAnsi="Arial" w:cs="Arial"/>
                <w:color w:val="000000"/>
                <w:sz w:val="21"/>
                <w:szCs w:val="21"/>
                <w:lang w:eastAsia="ru-RU"/>
              </w:rPr>
              <w:t>внутриротовая</w:t>
            </w:r>
            <w:proofErr w:type="spellEnd"/>
            <w:r w:rsidRPr="00F21B99">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Прием (осмотр, консультация) врача-невропатолога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bl>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7.2.6 Характеристика алгоритмов и особенностей выполнения немедикаментозной помощи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Немедикаментозная стоматологическая помощь направлена на устранение отеков и гематом, предупреждение развития воспалительных заболеваний, ускорение консолидации отломков челюстей.</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Для устранения травмирующих факторов </w:t>
      </w:r>
      <w:proofErr w:type="gramStart"/>
      <w:r w:rsidRPr="00F21B99">
        <w:rPr>
          <w:rFonts w:ascii="Arial" w:eastAsia="Times New Roman" w:hAnsi="Arial" w:cs="Arial"/>
          <w:color w:val="000000"/>
          <w:sz w:val="21"/>
          <w:szCs w:val="21"/>
          <w:lang w:eastAsia="ru-RU"/>
        </w:rPr>
        <w:t>по показаниями</w:t>
      </w:r>
      <w:proofErr w:type="gramEnd"/>
      <w:r w:rsidRPr="00F21B99">
        <w:rPr>
          <w:rFonts w:ascii="Arial" w:eastAsia="Times New Roman" w:hAnsi="Arial" w:cs="Arial"/>
          <w:color w:val="000000"/>
          <w:sz w:val="21"/>
          <w:szCs w:val="21"/>
          <w:lang w:eastAsia="ru-RU"/>
        </w:rPr>
        <w:t xml:space="preserve"> и в плановом порядке проводят терапевтическое и ортопедическое лечение.</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023"/>
        <w:gridCol w:w="4170"/>
      </w:tblGrid>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Кратность (продолжительность лечения)</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согласно алгоритму</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согласно алгоритму</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согласно алгоритму</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согласно алгоритму</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потребности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согласно алгоритму</w:t>
            </w:r>
          </w:p>
        </w:tc>
      </w:tr>
    </w:tbl>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7.2.8. Характеристика алгоритмов и особенностей применения медикаментов</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Перед проведением лечебных манипуляций по показаниям проводят анестезию (аппликационная, инфильтрационная, проводниковая).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7.2.9. Требования к режиму труда, отдыха, лечения и реабилитации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После проведения амбулаторно-поликлинических лечебных мероприятий (</w:t>
      </w:r>
      <w:proofErr w:type="spellStart"/>
      <w:r w:rsidRPr="00F21B99">
        <w:rPr>
          <w:rFonts w:ascii="Arial" w:eastAsia="Times New Roman" w:hAnsi="Arial" w:cs="Arial"/>
          <w:color w:val="000000"/>
          <w:sz w:val="21"/>
          <w:szCs w:val="21"/>
          <w:lang w:eastAsia="ru-RU"/>
        </w:rPr>
        <w:t>шинирование</w:t>
      </w:r>
      <w:proofErr w:type="spellEnd"/>
      <w:r w:rsidRPr="00F21B99">
        <w:rPr>
          <w:rFonts w:ascii="Arial" w:eastAsia="Times New Roman" w:hAnsi="Arial" w:cs="Arial"/>
          <w:color w:val="000000"/>
          <w:sz w:val="21"/>
          <w:szCs w:val="21"/>
          <w:lang w:eastAsia="ru-RU"/>
        </w:rPr>
        <w:t xml:space="preserve">)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w:t>
      </w:r>
      <w:proofErr w:type="spellStart"/>
      <w:r w:rsidRPr="00F21B99">
        <w:rPr>
          <w:rFonts w:ascii="Arial" w:eastAsia="Times New Roman" w:hAnsi="Arial" w:cs="Arial"/>
          <w:color w:val="000000"/>
          <w:sz w:val="21"/>
          <w:szCs w:val="21"/>
          <w:lang w:eastAsia="ru-RU"/>
        </w:rPr>
        <w:t>бимаксилярных</w:t>
      </w:r>
      <w:proofErr w:type="spellEnd"/>
      <w:r w:rsidRPr="00F21B99">
        <w:rPr>
          <w:rFonts w:ascii="Arial" w:eastAsia="Times New Roman" w:hAnsi="Arial" w:cs="Arial"/>
          <w:color w:val="000000"/>
          <w:sz w:val="21"/>
          <w:szCs w:val="21"/>
          <w:lang w:eastAsia="ru-RU"/>
        </w:rPr>
        <w:t xml:space="preserve">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7.2.10. Требования к уходу за пациентом и вспомогательным процедурам</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lastRenderedPageBreak/>
        <w:t>Для индивидуальной гигиены использовать мягкую зубную щетку, антисептики и специальные зубные ершики в течение 4 - 6 недель.</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7.2.11. Требования к диетическим назначениям и ограничениям</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7.2.12. Форма информированного добровольного согласия пациента при выполнении Клинических рекомендаций (протоколов лечения)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См. </w:t>
      </w:r>
      <w:hyperlink r:id="rId10" w:anchor="3" w:history="1">
        <w:r w:rsidRPr="00F21B99">
          <w:rPr>
            <w:rFonts w:ascii="Arial" w:eastAsia="Times New Roman" w:hAnsi="Arial" w:cs="Arial"/>
            <w:color w:val="702020"/>
            <w:sz w:val="21"/>
            <w:szCs w:val="21"/>
            <w:u w:val="single"/>
            <w:lang w:eastAsia="ru-RU"/>
          </w:rPr>
          <w:t>Приложение № 3</w:t>
        </w:r>
      </w:hyperlink>
      <w:r w:rsidRPr="00F21B99">
        <w:rPr>
          <w:rFonts w:ascii="Arial" w:eastAsia="Times New Roman" w:hAnsi="Arial" w:cs="Arial"/>
          <w:color w:val="000000"/>
          <w:sz w:val="21"/>
          <w:szCs w:val="21"/>
          <w:lang w:eastAsia="ru-RU"/>
        </w:rPr>
        <w:t>.</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7.2.13. Дополнительная информация для пациента и членов его семьи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См. </w:t>
      </w:r>
      <w:hyperlink r:id="rId11" w:anchor="4" w:history="1">
        <w:r w:rsidRPr="00F21B99">
          <w:rPr>
            <w:rFonts w:ascii="Arial" w:eastAsia="Times New Roman" w:hAnsi="Arial" w:cs="Arial"/>
            <w:color w:val="702020"/>
            <w:sz w:val="21"/>
            <w:szCs w:val="21"/>
            <w:u w:val="single"/>
            <w:lang w:eastAsia="ru-RU"/>
          </w:rPr>
          <w:t>Приложение № 4</w:t>
        </w:r>
      </w:hyperlink>
      <w:r w:rsidRPr="00F21B99">
        <w:rPr>
          <w:rFonts w:ascii="Arial" w:eastAsia="Times New Roman" w:hAnsi="Arial" w:cs="Arial"/>
          <w:color w:val="000000"/>
          <w:sz w:val="21"/>
          <w:szCs w:val="21"/>
          <w:lang w:eastAsia="ru-RU"/>
        </w:rPr>
        <w:t>.</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7.2.14. Правила изменения требований при выполнении Клинических рекомендаций (протоколов лечения) «Перелом нижней челюсти - открытый»</w:t>
      </w:r>
      <w:r w:rsidRPr="00F21B99">
        <w:rPr>
          <w:rFonts w:ascii="Arial" w:eastAsia="Times New Roman" w:hAnsi="Arial" w:cs="Arial"/>
          <w:color w:val="000000"/>
          <w:sz w:val="21"/>
          <w:szCs w:val="21"/>
          <w:lang w:eastAsia="ru-RU"/>
        </w:rPr>
        <w:t> </w:t>
      </w:r>
      <w:r w:rsidRPr="00F21B99">
        <w:rPr>
          <w:rFonts w:ascii="Arial" w:eastAsia="Times New Roman" w:hAnsi="Arial" w:cs="Arial"/>
          <w:b/>
          <w:bCs/>
          <w:i/>
          <w:iCs/>
          <w:color w:val="000000"/>
          <w:sz w:val="21"/>
          <w:szCs w:val="21"/>
          <w:lang w:eastAsia="ru-RU"/>
        </w:rPr>
        <w:t>и прекращении действия требований Клинических рекомендаций (протоколов лечения)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ведению перелома челюстей;</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7.2.15. Возможные исходы и их характеристики</w:t>
      </w:r>
    </w:p>
    <w:tbl>
      <w:tblPr>
        <w:tblW w:w="1180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55"/>
        <w:gridCol w:w="1223"/>
        <w:gridCol w:w="3457"/>
        <w:gridCol w:w="2265"/>
        <w:gridCol w:w="2705"/>
      </w:tblGrid>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Преемственность и </w:t>
            </w:r>
            <w:proofErr w:type="spellStart"/>
            <w:r w:rsidRPr="00F21B99">
              <w:rPr>
                <w:rFonts w:ascii="Arial" w:eastAsia="Times New Roman" w:hAnsi="Arial" w:cs="Arial"/>
                <w:color w:val="000000"/>
                <w:sz w:val="21"/>
                <w:szCs w:val="21"/>
                <w:lang w:eastAsia="ru-RU"/>
              </w:rPr>
              <w:t>этапность</w:t>
            </w:r>
            <w:proofErr w:type="spellEnd"/>
            <w:r w:rsidRPr="00F21B99">
              <w:rPr>
                <w:rFonts w:ascii="Arial" w:eastAsia="Times New Roman" w:hAnsi="Arial" w:cs="Arial"/>
                <w:color w:val="000000"/>
                <w:sz w:val="21"/>
                <w:szCs w:val="21"/>
                <w:lang w:eastAsia="ru-RU"/>
              </w:rPr>
              <w:t xml:space="preserve"> оказания медицинской помощи</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Профилактические мероприятия в течение 1 месяца после снятия шин</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7.2.16. Стоимостные характеристики Клинических рекомендаций (протоколов лечения) «Перелом нижней челюстей - открытый»</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i/>
          <w:iCs/>
          <w:color w:val="000000"/>
          <w:sz w:val="21"/>
          <w:szCs w:val="21"/>
          <w:lang w:eastAsia="ru-RU"/>
        </w:rPr>
        <w:t>7.2.17. Критерии оценки качества медицинской помощи по Клиническим рекомендациям (протоколам лечения) «Перелом нижней челюстей - открытый»</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См. </w:t>
      </w:r>
      <w:hyperlink r:id="rId12" w:anchor="8" w:history="1">
        <w:r w:rsidRPr="00F21B99">
          <w:rPr>
            <w:rFonts w:ascii="Arial" w:eastAsia="Times New Roman" w:hAnsi="Arial" w:cs="Arial"/>
            <w:color w:val="702020"/>
            <w:sz w:val="21"/>
            <w:szCs w:val="21"/>
            <w:u w:val="single"/>
            <w:lang w:eastAsia="ru-RU"/>
          </w:rPr>
          <w:t>Приложение № 8</w:t>
        </w:r>
      </w:hyperlink>
      <w:r w:rsidRPr="00F21B99">
        <w:rPr>
          <w:rFonts w:ascii="Arial" w:eastAsia="Times New Roman" w:hAnsi="Arial" w:cs="Arial"/>
          <w:color w:val="000000"/>
          <w:sz w:val="21"/>
          <w:szCs w:val="21"/>
          <w:lang w:eastAsia="ru-RU"/>
        </w:rPr>
        <w:t>.</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w:t>
      </w:r>
    </w:p>
    <w:p w:rsidR="00F21B99" w:rsidRPr="00F21B99" w:rsidRDefault="00F21B99" w:rsidP="00F21B99">
      <w:pPr>
        <w:spacing w:after="150" w:line="240" w:lineRule="auto"/>
        <w:jc w:val="center"/>
        <w:outlineLvl w:val="2"/>
        <w:rPr>
          <w:rFonts w:ascii="Arial" w:eastAsia="Times New Roman" w:hAnsi="Arial" w:cs="Arial"/>
          <w:b/>
          <w:bCs/>
          <w:color w:val="904030"/>
          <w:sz w:val="23"/>
          <w:szCs w:val="23"/>
          <w:lang w:eastAsia="ru-RU"/>
        </w:rPr>
      </w:pPr>
      <w:bookmarkStart w:id="0" w:name="1"/>
      <w:bookmarkEnd w:id="0"/>
      <w:r w:rsidRPr="00F21B99">
        <w:rPr>
          <w:rFonts w:ascii="Arial" w:eastAsia="Times New Roman" w:hAnsi="Arial" w:cs="Arial"/>
          <w:b/>
          <w:bCs/>
          <w:color w:val="904030"/>
          <w:sz w:val="23"/>
          <w:szCs w:val="23"/>
          <w:lang w:eastAsia="ru-RU"/>
        </w:rPr>
        <w:lastRenderedPageBreak/>
        <w:t>Приложение № 1</w:t>
      </w:r>
      <w:r w:rsidRPr="00F21B99">
        <w:rPr>
          <w:rFonts w:ascii="Arial" w:eastAsia="Times New Roman" w:hAnsi="Arial" w:cs="Arial"/>
          <w:b/>
          <w:bCs/>
          <w:color w:val="904030"/>
          <w:sz w:val="23"/>
          <w:szCs w:val="23"/>
          <w:lang w:eastAsia="ru-RU"/>
        </w:rPr>
        <w:br/>
        <w:t>К Клиническим рекомендациям (протоколам лечения)</w:t>
      </w:r>
      <w:r w:rsidRPr="00F21B99">
        <w:rPr>
          <w:rFonts w:ascii="Arial" w:eastAsia="Times New Roman" w:hAnsi="Arial" w:cs="Arial"/>
          <w:b/>
          <w:bCs/>
          <w:color w:val="904030"/>
          <w:sz w:val="23"/>
          <w:szCs w:val="23"/>
          <w:lang w:eastAsia="ru-RU"/>
        </w:rPr>
        <w:br/>
        <w:t>«Перелом нижней челюсти»</w:t>
      </w:r>
    </w:p>
    <w:p w:rsidR="00F21B99" w:rsidRPr="00F21B99" w:rsidRDefault="00F21B99" w:rsidP="00F21B99">
      <w:pPr>
        <w:spacing w:after="150" w:line="240" w:lineRule="auto"/>
        <w:jc w:val="center"/>
        <w:outlineLvl w:val="1"/>
        <w:rPr>
          <w:rFonts w:ascii="Arial" w:eastAsia="Times New Roman" w:hAnsi="Arial" w:cs="Arial"/>
          <w:b/>
          <w:bCs/>
          <w:color w:val="A00000"/>
          <w:sz w:val="27"/>
          <w:szCs w:val="27"/>
          <w:lang w:eastAsia="ru-RU"/>
        </w:rPr>
      </w:pPr>
      <w:r w:rsidRPr="00F21B99">
        <w:rPr>
          <w:rFonts w:ascii="Arial" w:eastAsia="Times New Roman" w:hAnsi="Arial" w:cs="Arial"/>
          <w:b/>
          <w:bCs/>
          <w:color w:val="A00000"/>
          <w:sz w:val="27"/>
          <w:szCs w:val="27"/>
          <w:lang w:eastAsia="ru-RU"/>
        </w:rPr>
        <w:t>ПЕРЕЧЕНЬ СТОМАТОЛОГИЧЕСКИХ МАТЕРИАЛОВ, ИНСТРУМЕНТОВ И ОБОРУДОВАНИЯ, НЕОБХОДИМЫХ ДЛЯ РАБОТЫ ВРАЧА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ОБЯЗАТЕЛЬНЫЙ АССОРТИМЕНТ</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установка стоматологическая</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лоток универсальный стоматологический для смотрового набора</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перчатки</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маски</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защитные очки</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стаканы одноразовые</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перевязочный материал</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иглы одноразовые</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бронзоалюминиевая</w:t>
      </w:r>
      <w:proofErr w:type="spellEnd"/>
      <w:r w:rsidRPr="00F21B99">
        <w:rPr>
          <w:rFonts w:ascii="Arial" w:eastAsia="Times New Roman" w:hAnsi="Arial" w:cs="Arial"/>
          <w:color w:val="000000"/>
          <w:sz w:val="21"/>
          <w:szCs w:val="21"/>
          <w:lang w:eastAsia="ru-RU"/>
        </w:rPr>
        <w:t xml:space="preserve"> проволока (лигатура) 0, 4-0, 6 мм</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алюминиевая проволока 1, 8-2 мм</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ортодонтическая</w:t>
      </w:r>
      <w:proofErr w:type="spellEnd"/>
      <w:r w:rsidRPr="00F21B99">
        <w:rPr>
          <w:rFonts w:ascii="Arial" w:eastAsia="Times New Roman" w:hAnsi="Arial" w:cs="Arial"/>
          <w:color w:val="000000"/>
          <w:sz w:val="21"/>
          <w:szCs w:val="21"/>
          <w:lang w:eastAsia="ru-RU"/>
        </w:rPr>
        <w:t xml:space="preserve"> проволока 0, 8 мм</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крампонные</w:t>
      </w:r>
      <w:proofErr w:type="spellEnd"/>
      <w:r w:rsidRPr="00F21B99">
        <w:rPr>
          <w:rFonts w:ascii="Arial" w:eastAsia="Times New Roman" w:hAnsi="Arial" w:cs="Arial"/>
          <w:color w:val="000000"/>
          <w:sz w:val="21"/>
          <w:szCs w:val="21"/>
          <w:lang w:eastAsia="ru-RU"/>
        </w:rPr>
        <w:t xml:space="preserve"> щипцы</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скальпель</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металлический шпатель</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щипцы для удаления зубов</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кюретажные</w:t>
      </w:r>
      <w:proofErr w:type="spellEnd"/>
      <w:r w:rsidRPr="00F21B99">
        <w:rPr>
          <w:rFonts w:ascii="Arial" w:eastAsia="Times New Roman" w:hAnsi="Arial" w:cs="Arial"/>
          <w:color w:val="000000"/>
          <w:sz w:val="21"/>
          <w:szCs w:val="21"/>
          <w:lang w:eastAsia="ru-RU"/>
        </w:rPr>
        <w:t xml:space="preserve"> ложки</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элеваторы</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гладилка серповидная</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ножницы по металлу</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ножницы</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иглодержатель</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резиновые тяги</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фрезы для прямого механического наконечника</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боры для углового механического наконечника</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боры для турбинного наконечника</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шприцы одноразовые</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шовный материал</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прямой механический наконечник</w:t>
      </w:r>
    </w:p>
    <w:p w:rsidR="00F21B99" w:rsidRPr="00F21B99" w:rsidRDefault="00F21B99" w:rsidP="00F21B99">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угловой механический наконечник</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ДОПОЛНИТЕЛЬНЫЙ АССОРТИМЕНТ</w:t>
      </w:r>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скальпель одноразовый</w:t>
      </w:r>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ручка для скальпеля одноразового</w:t>
      </w:r>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пылесосы</w:t>
      </w:r>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слюноотсосы</w:t>
      </w:r>
      <w:proofErr w:type="spellEnd"/>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одноразовый шпатель</w:t>
      </w:r>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дезинфицирующие салфетки</w:t>
      </w:r>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карпульный</w:t>
      </w:r>
      <w:proofErr w:type="spellEnd"/>
      <w:r w:rsidRPr="00F21B99">
        <w:rPr>
          <w:rFonts w:ascii="Arial" w:eastAsia="Times New Roman" w:hAnsi="Arial" w:cs="Arial"/>
          <w:color w:val="000000"/>
          <w:sz w:val="21"/>
          <w:szCs w:val="21"/>
          <w:lang w:eastAsia="ru-RU"/>
        </w:rPr>
        <w:t xml:space="preserve"> шприц</w:t>
      </w:r>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иглы для </w:t>
      </w:r>
      <w:proofErr w:type="spellStart"/>
      <w:r w:rsidRPr="00F21B99">
        <w:rPr>
          <w:rFonts w:ascii="Arial" w:eastAsia="Times New Roman" w:hAnsi="Arial" w:cs="Arial"/>
          <w:color w:val="000000"/>
          <w:sz w:val="21"/>
          <w:szCs w:val="21"/>
          <w:lang w:eastAsia="ru-RU"/>
        </w:rPr>
        <w:t>карпульного</w:t>
      </w:r>
      <w:proofErr w:type="spellEnd"/>
      <w:r w:rsidRPr="00F21B99">
        <w:rPr>
          <w:rFonts w:ascii="Arial" w:eastAsia="Times New Roman" w:hAnsi="Arial" w:cs="Arial"/>
          <w:color w:val="000000"/>
          <w:sz w:val="21"/>
          <w:szCs w:val="21"/>
          <w:lang w:eastAsia="ru-RU"/>
        </w:rPr>
        <w:t xml:space="preserve"> шприца</w:t>
      </w:r>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йодоформная</w:t>
      </w:r>
      <w:proofErr w:type="spellEnd"/>
      <w:r w:rsidRPr="00F21B99">
        <w:rPr>
          <w:rFonts w:ascii="Arial" w:eastAsia="Times New Roman" w:hAnsi="Arial" w:cs="Arial"/>
          <w:color w:val="000000"/>
          <w:sz w:val="21"/>
          <w:szCs w:val="21"/>
          <w:lang w:eastAsia="ru-RU"/>
        </w:rPr>
        <w:t xml:space="preserve"> турунда</w:t>
      </w:r>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гемостатическая</w:t>
      </w:r>
      <w:proofErr w:type="spellEnd"/>
      <w:r w:rsidRPr="00F21B99">
        <w:rPr>
          <w:rFonts w:ascii="Arial" w:eastAsia="Times New Roman" w:hAnsi="Arial" w:cs="Arial"/>
          <w:color w:val="000000"/>
          <w:sz w:val="21"/>
          <w:szCs w:val="21"/>
          <w:lang w:eastAsia="ru-RU"/>
        </w:rPr>
        <w:t xml:space="preserve"> губка</w:t>
      </w:r>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крючок </w:t>
      </w:r>
      <w:proofErr w:type="spellStart"/>
      <w:r w:rsidRPr="00F21B99">
        <w:rPr>
          <w:rFonts w:ascii="Arial" w:eastAsia="Times New Roman" w:hAnsi="Arial" w:cs="Arial"/>
          <w:color w:val="000000"/>
          <w:sz w:val="21"/>
          <w:szCs w:val="21"/>
          <w:lang w:eastAsia="ru-RU"/>
        </w:rPr>
        <w:t>Фарабефа</w:t>
      </w:r>
      <w:proofErr w:type="spellEnd"/>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распатор</w:t>
      </w:r>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периотом</w:t>
      </w:r>
      <w:proofErr w:type="spellEnd"/>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держатель языка</w:t>
      </w:r>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шины Васильева</w:t>
      </w:r>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долото хирургическое</w:t>
      </w:r>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ронжиры</w:t>
      </w:r>
      <w:proofErr w:type="spellEnd"/>
      <w:r w:rsidRPr="00F21B99">
        <w:rPr>
          <w:rFonts w:ascii="Arial" w:eastAsia="Times New Roman" w:hAnsi="Arial" w:cs="Arial"/>
          <w:color w:val="000000"/>
          <w:sz w:val="21"/>
          <w:szCs w:val="21"/>
          <w:lang w:eastAsia="ru-RU"/>
        </w:rPr>
        <w:t xml:space="preserve"> (костные кусачки)</w:t>
      </w:r>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зажим </w:t>
      </w:r>
      <w:proofErr w:type="spellStart"/>
      <w:r w:rsidRPr="00F21B99">
        <w:rPr>
          <w:rFonts w:ascii="Arial" w:eastAsia="Times New Roman" w:hAnsi="Arial" w:cs="Arial"/>
          <w:color w:val="000000"/>
          <w:sz w:val="21"/>
          <w:szCs w:val="21"/>
          <w:lang w:eastAsia="ru-RU"/>
        </w:rPr>
        <w:t>гемостатический</w:t>
      </w:r>
      <w:proofErr w:type="spellEnd"/>
      <w:r w:rsidRPr="00F21B99">
        <w:rPr>
          <w:rFonts w:ascii="Arial" w:eastAsia="Times New Roman" w:hAnsi="Arial" w:cs="Arial"/>
          <w:color w:val="000000"/>
          <w:sz w:val="21"/>
          <w:szCs w:val="21"/>
          <w:lang w:eastAsia="ru-RU"/>
        </w:rPr>
        <w:t xml:space="preserve"> паста абразивная, не содержащая фтор для очищения поверхности зуба</w:t>
      </w:r>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экран защитный</w:t>
      </w:r>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турбинный наконечник</w:t>
      </w:r>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lastRenderedPageBreak/>
        <w:t>бумага артикуляционная</w:t>
      </w:r>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фартук для пациента</w:t>
      </w:r>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валики стандартные ватные</w:t>
      </w:r>
    </w:p>
    <w:p w:rsidR="00F21B99" w:rsidRPr="00F21B99" w:rsidRDefault="00F21B99" w:rsidP="00F21B99">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воск</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w:t>
      </w:r>
    </w:p>
    <w:p w:rsidR="00F21B99" w:rsidRPr="00F21B99" w:rsidRDefault="00F21B99" w:rsidP="00F21B99">
      <w:pPr>
        <w:spacing w:after="150" w:line="240" w:lineRule="auto"/>
        <w:jc w:val="center"/>
        <w:outlineLvl w:val="2"/>
        <w:rPr>
          <w:rFonts w:ascii="Arial" w:eastAsia="Times New Roman" w:hAnsi="Arial" w:cs="Arial"/>
          <w:b/>
          <w:bCs/>
          <w:color w:val="904030"/>
          <w:sz w:val="23"/>
          <w:szCs w:val="23"/>
          <w:lang w:eastAsia="ru-RU"/>
        </w:rPr>
      </w:pPr>
      <w:bookmarkStart w:id="1" w:name="2"/>
      <w:bookmarkEnd w:id="1"/>
      <w:r w:rsidRPr="00F21B99">
        <w:rPr>
          <w:rFonts w:ascii="Arial" w:eastAsia="Times New Roman" w:hAnsi="Arial" w:cs="Arial"/>
          <w:b/>
          <w:bCs/>
          <w:color w:val="904030"/>
          <w:sz w:val="23"/>
          <w:szCs w:val="23"/>
          <w:lang w:eastAsia="ru-RU"/>
        </w:rPr>
        <w:t>Приложение №2</w:t>
      </w:r>
      <w:r w:rsidRPr="00F21B99">
        <w:rPr>
          <w:rFonts w:ascii="Arial" w:eastAsia="Times New Roman" w:hAnsi="Arial" w:cs="Arial"/>
          <w:b/>
          <w:bCs/>
          <w:color w:val="904030"/>
          <w:sz w:val="23"/>
          <w:szCs w:val="23"/>
          <w:lang w:eastAsia="ru-RU"/>
        </w:rPr>
        <w:br/>
        <w:t>К Клиническим рекомендациям (протоколам лечения)</w:t>
      </w:r>
      <w:r w:rsidRPr="00F21B99">
        <w:rPr>
          <w:rFonts w:ascii="Arial" w:eastAsia="Times New Roman" w:hAnsi="Arial" w:cs="Arial"/>
          <w:b/>
          <w:bCs/>
          <w:color w:val="904030"/>
          <w:sz w:val="23"/>
          <w:szCs w:val="23"/>
          <w:lang w:eastAsia="ru-RU"/>
        </w:rPr>
        <w:br/>
        <w:t>«Перелом нижней челюсти»</w:t>
      </w:r>
    </w:p>
    <w:p w:rsidR="00F21B99" w:rsidRPr="00F21B99" w:rsidRDefault="00F21B99" w:rsidP="00F21B99">
      <w:pPr>
        <w:spacing w:after="150" w:line="240" w:lineRule="auto"/>
        <w:jc w:val="center"/>
        <w:outlineLvl w:val="1"/>
        <w:rPr>
          <w:rFonts w:ascii="Arial" w:eastAsia="Times New Roman" w:hAnsi="Arial" w:cs="Arial"/>
          <w:b/>
          <w:bCs/>
          <w:color w:val="A00000"/>
          <w:sz w:val="27"/>
          <w:szCs w:val="27"/>
          <w:lang w:eastAsia="ru-RU"/>
        </w:rPr>
      </w:pPr>
      <w:r w:rsidRPr="00F21B99">
        <w:rPr>
          <w:rFonts w:ascii="Arial" w:eastAsia="Times New Roman" w:hAnsi="Arial" w:cs="Arial"/>
          <w:b/>
          <w:bCs/>
          <w:color w:val="A00000"/>
          <w:sz w:val="27"/>
          <w:szCs w:val="27"/>
          <w:lang w:eastAsia="ru-RU"/>
        </w:rPr>
        <w:t>ОБЩИЕ РЕКОМЕНДАЦИИ ПО ПОДБОРУ СРЕДСТВ ГИГИЕНЫ РТА ПАЦИЕНТАМ С ПЕРЕЛОМОМ НИЖНЕЙ ЧЕЛЮСТИ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9"/>
        <w:gridCol w:w="8316"/>
      </w:tblGrid>
      <w:tr w:rsidR="00F21B99" w:rsidRPr="00F21B99" w:rsidTr="00F21B99">
        <w:trPr>
          <w:tblCellSpacing w:w="15" w:type="dxa"/>
        </w:trPr>
        <w:tc>
          <w:tcPr>
            <w:tcW w:w="0" w:type="auto"/>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w:t>
            </w:r>
          </w:p>
        </w:tc>
        <w:tc>
          <w:tcPr>
            <w:tcW w:w="0" w:type="auto"/>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РЕКОМЕНДУЕМЫЕ СРЕДСТВА ГИГИЕНЫ РТА</w:t>
            </w:r>
          </w:p>
        </w:tc>
      </w:tr>
      <w:tr w:rsidR="00F21B99" w:rsidRPr="00F21B99" w:rsidTr="00F21B99">
        <w:trPr>
          <w:tblCellSpacing w:w="15" w:type="dxa"/>
        </w:trPr>
        <w:tc>
          <w:tcPr>
            <w:tcW w:w="0" w:type="auto"/>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Перелом нижней челюсти</w:t>
            </w:r>
          </w:p>
        </w:tc>
        <w:tc>
          <w:tcPr>
            <w:tcW w:w="0" w:type="auto"/>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Зубная щетка с мягкой щетиной; лечебно-профилактические зубные пасты и не содержащие спирта ополаскиватели с антисептиками</w:t>
            </w:r>
          </w:p>
        </w:tc>
      </w:tr>
    </w:tbl>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w:t>
      </w:r>
    </w:p>
    <w:p w:rsidR="00F21B99" w:rsidRPr="00F21B99" w:rsidRDefault="00F21B99" w:rsidP="00F21B99">
      <w:pPr>
        <w:spacing w:after="150" w:line="240" w:lineRule="auto"/>
        <w:jc w:val="center"/>
        <w:outlineLvl w:val="2"/>
        <w:rPr>
          <w:rFonts w:ascii="Arial" w:eastAsia="Times New Roman" w:hAnsi="Arial" w:cs="Arial"/>
          <w:b/>
          <w:bCs/>
          <w:color w:val="904030"/>
          <w:sz w:val="23"/>
          <w:szCs w:val="23"/>
          <w:lang w:eastAsia="ru-RU"/>
        </w:rPr>
      </w:pPr>
      <w:bookmarkStart w:id="2" w:name="3"/>
      <w:bookmarkEnd w:id="2"/>
      <w:r w:rsidRPr="00F21B99">
        <w:rPr>
          <w:rFonts w:ascii="Arial" w:eastAsia="Times New Roman" w:hAnsi="Arial" w:cs="Arial"/>
          <w:b/>
          <w:bCs/>
          <w:color w:val="904030"/>
          <w:sz w:val="23"/>
          <w:szCs w:val="23"/>
          <w:lang w:eastAsia="ru-RU"/>
        </w:rPr>
        <w:t>Приложение № 3</w:t>
      </w:r>
      <w:r w:rsidRPr="00F21B99">
        <w:rPr>
          <w:rFonts w:ascii="Arial" w:eastAsia="Times New Roman" w:hAnsi="Arial" w:cs="Arial"/>
          <w:b/>
          <w:bCs/>
          <w:color w:val="904030"/>
          <w:sz w:val="23"/>
          <w:szCs w:val="23"/>
          <w:lang w:eastAsia="ru-RU"/>
        </w:rPr>
        <w:br/>
        <w:t>К Клиническим рекомендациям (протоколам лечения)</w:t>
      </w:r>
      <w:r w:rsidRPr="00F21B99">
        <w:rPr>
          <w:rFonts w:ascii="Arial" w:eastAsia="Times New Roman" w:hAnsi="Arial" w:cs="Arial"/>
          <w:b/>
          <w:bCs/>
          <w:color w:val="904030"/>
          <w:sz w:val="23"/>
          <w:szCs w:val="23"/>
          <w:lang w:eastAsia="ru-RU"/>
        </w:rPr>
        <w:br/>
        <w:t>«Перелом нижней челюсти»</w:t>
      </w:r>
    </w:p>
    <w:p w:rsidR="00F21B99" w:rsidRPr="00F21B99" w:rsidRDefault="00F21B99" w:rsidP="00F21B99">
      <w:pPr>
        <w:spacing w:after="150" w:line="240" w:lineRule="auto"/>
        <w:jc w:val="center"/>
        <w:outlineLvl w:val="1"/>
        <w:rPr>
          <w:rFonts w:ascii="Arial" w:eastAsia="Times New Roman" w:hAnsi="Arial" w:cs="Arial"/>
          <w:b/>
          <w:bCs/>
          <w:color w:val="A00000"/>
          <w:sz w:val="27"/>
          <w:szCs w:val="27"/>
          <w:lang w:eastAsia="ru-RU"/>
        </w:rPr>
      </w:pPr>
      <w:r w:rsidRPr="00F21B99">
        <w:rPr>
          <w:rFonts w:ascii="Arial" w:eastAsia="Times New Roman" w:hAnsi="Arial" w:cs="Arial"/>
          <w:b/>
          <w:bCs/>
          <w:color w:val="A00000"/>
          <w:sz w:val="27"/>
          <w:szCs w:val="27"/>
          <w:lang w:eastAsia="ru-RU"/>
        </w:rPr>
        <w:t>ФОРМА ДОБРОВОЛЬНОГО ИНФОРМИРОВАННОГО СОГЛАСИЯ ПАЦИЕНТА ПРИ ВЫПОЛНЕНИИ КЛИНИЧЕСКИХ РЕКОМЕНДАЦИЙ (ПРОТОКОЛОВ ЛЕЧЕНИЯ)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ПРИЛОЖЕНИЕ К МЕДИЦИНСКОЙ КАРТЕ №_____</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Пациент _____________________________________________________________________________________</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ФИО _______________________________________________________________________________________</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получая разъяснения по поводу диагноза «перелом нижней челюсти», получил информацию:</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об особенностях течения заболевания ____________________________________________________</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вероятной длительности лечения_________________________________________________________</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 вероятном прогнозе__________________________________________________________________</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Мне предложен план обследования и лечения, включающий__________________________________</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Мне предложено__________________________________________________________________</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из материалов ________________________________________________________________________</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Таким образом, </w:t>
      </w:r>
      <w:proofErr w:type="gramStart"/>
      <w:r w:rsidRPr="00F21B99">
        <w:rPr>
          <w:rFonts w:ascii="Arial" w:eastAsia="Times New Roman" w:hAnsi="Arial" w:cs="Arial"/>
          <w:color w:val="000000"/>
          <w:sz w:val="21"/>
          <w:szCs w:val="21"/>
          <w:lang w:eastAsia="ru-RU"/>
        </w:rPr>
        <w:t>Я</w:t>
      </w:r>
      <w:proofErr w:type="gramEnd"/>
      <w:r w:rsidRPr="00F21B99">
        <w:rPr>
          <w:rFonts w:ascii="Arial" w:eastAsia="Times New Roman" w:hAnsi="Arial" w:cs="Arial"/>
          <w:color w:val="000000"/>
          <w:sz w:val="21"/>
          <w:szCs w:val="21"/>
          <w:lang w:eastAsia="ru-RU"/>
        </w:rPr>
        <w:t xml:space="preserve"> получил разъяснения о цели лечения и информацию о планируемых методах диагностики и лечения.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Я извещен о необходимости подготовки к лечению:</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______________________________________________________________________________________</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______________________________________________________________________________________</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Я извещен о необходимости в ходе лечения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______________________________________________________________________________________</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______________________________________________________________________________________</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получил указания и рекомендации по уходу за ртом.</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Я извещен, что несоблюдение им рекомендаций врача может отрицательно сказаться на состоянии здоровья.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Я получил информацию о типичных осложнениях, связанных с данным заболеванием, с необходимыми диагностическими процедурами и с лечением.</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lastRenderedPageBreak/>
        <w:t>Я извещен о вероятном течении заболевания и его осложнениях при отказе от лечения. Я имел возможность задать любые интересующие меня вопросы касательно состояния его здоровья, заболевания и лечения и получил на них удовлетворительные ответы.</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Беседу провел врач________________________ (подпись врача).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«__</w:t>
      </w:r>
      <w:proofErr w:type="gramStart"/>
      <w:r w:rsidRPr="00F21B99">
        <w:rPr>
          <w:rFonts w:ascii="Arial" w:eastAsia="Times New Roman" w:hAnsi="Arial" w:cs="Arial"/>
          <w:color w:val="000000"/>
          <w:sz w:val="21"/>
          <w:szCs w:val="21"/>
          <w:lang w:eastAsia="ru-RU"/>
        </w:rPr>
        <w:t>_»_</w:t>
      </w:r>
      <w:proofErr w:type="gramEnd"/>
      <w:r w:rsidRPr="00F21B99">
        <w:rPr>
          <w:rFonts w:ascii="Arial" w:eastAsia="Times New Roman" w:hAnsi="Arial" w:cs="Arial"/>
          <w:color w:val="000000"/>
          <w:sz w:val="21"/>
          <w:szCs w:val="21"/>
          <w:lang w:eastAsia="ru-RU"/>
        </w:rPr>
        <w:t>_______________20___ г.</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Я согласился с предложенным планом лечения, в чем расписался собственноручно ________________________________</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(подпись пациента)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или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расписался законный представитель пациента _____________________________________________________________</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(подпись законного представителя)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или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что удостоверяют присутствовавшие при беседе __________________________________________________</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(подпись врача)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_______________________________________________________</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(подпись свидетеля)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Я не согласился с планом лечения,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 чем расписался собственноручно</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_______________________________________________________</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(подпись пациента)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или расписался законный представитель пациента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__________________________________________________________</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(подпись законного представителя)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или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что удостоверяют, присутствовавшие при беседе______________________________________________________</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(подпись врача)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_______________________________________________________</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(подпись свидетеля)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w:t>
      </w:r>
    </w:p>
    <w:p w:rsidR="00F21B99" w:rsidRPr="00F21B99" w:rsidRDefault="00F21B99" w:rsidP="00F21B99">
      <w:pPr>
        <w:spacing w:after="150" w:line="240" w:lineRule="auto"/>
        <w:jc w:val="center"/>
        <w:outlineLvl w:val="2"/>
        <w:rPr>
          <w:rFonts w:ascii="Arial" w:eastAsia="Times New Roman" w:hAnsi="Arial" w:cs="Arial"/>
          <w:b/>
          <w:bCs/>
          <w:color w:val="904030"/>
          <w:sz w:val="23"/>
          <w:szCs w:val="23"/>
          <w:lang w:eastAsia="ru-RU"/>
        </w:rPr>
      </w:pPr>
      <w:bookmarkStart w:id="3" w:name="4"/>
      <w:bookmarkEnd w:id="3"/>
      <w:r w:rsidRPr="00F21B99">
        <w:rPr>
          <w:rFonts w:ascii="Arial" w:eastAsia="Times New Roman" w:hAnsi="Arial" w:cs="Arial"/>
          <w:b/>
          <w:bCs/>
          <w:color w:val="904030"/>
          <w:sz w:val="23"/>
          <w:szCs w:val="23"/>
          <w:lang w:eastAsia="ru-RU"/>
        </w:rPr>
        <w:t>Приложение № 4</w:t>
      </w:r>
      <w:r w:rsidRPr="00F21B99">
        <w:rPr>
          <w:rFonts w:ascii="Arial" w:eastAsia="Times New Roman" w:hAnsi="Arial" w:cs="Arial"/>
          <w:b/>
          <w:bCs/>
          <w:color w:val="904030"/>
          <w:sz w:val="23"/>
          <w:szCs w:val="23"/>
          <w:lang w:eastAsia="ru-RU"/>
        </w:rPr>
        <w:br/>
        <w:t>К Клиническим рекомендациям (протоколам лечения)</w:t>
      </w:r>
      <w:r w:rsidRPr="00F21B99">
        <w:rPr>
          <w:rFonts w:ascii="Arial" w:eastAsia="Times New Roman" w:hAnsi="Arial" w:cs="Arial"/>
          <w:b/>
          <w:bCs/>
          <w:color w:val="904030"/>
          <w:sz w:val="23"/>
          <w:szCs w:val="23"/>
          <w:lang w:eastAsia="ru-RU"/>
        </w:rPr>
        <w:br/>
        <w:t>«Перелом нижней челюсти»</w:t>
      </w:r>
    </w:p>
    <w:p w:rsidR="00F21B99" w:rsidRPr="00F21B99" w:rsidRDefault="00F21B99" w:rsidP="00F21B99">
      <w:pPr>
        <w:spacing w:after="150" w:line="240" w:lineRule="auto"/>
        <w:jc w:val="center"/>
        <w:outlineLvl w:val="1"/>
        <w:rPr>
          <w:rFonts w:ascii="Arial" w:eastAsia="Times New Roman" w:hAnsi="Arial" w:cs="Arial"/>
          <w:b/>
          <w:bCs/>
          <w:color w:val="A00000"/>
          <w:sz w:val="27"/>
          <w:szCs w:val="27"/>
          <w:lang w:eastAsia="ru-RU"/>
        </w:rPr>
      </w:pPr>
      <w:r w:rsidRPr="00F21B99">
        <w:rPr>
          <w:rFonts w:ascii="Arial" w:eastAsia="Times New Roman" w:hAnsi="Arial" w:cs="Arial"/>
          <w:b/>
          <w:bCs/>
          <w:color w:val="A00000"/>
          <w:sz w:val="27"/>
          <w:szCs w:val="27"/>
          <w:lang w:eastAsia="ru-RU"/>
        </w:rPr>
        <w:t>ДОПОЛНИТЕЛЬНАЯ ИНФОРМАЦИЯ ДЛЯ ПАЦИЕНТА</w:t>
      </w:r>
    </w:p>
    <w:p w:rsidR="00F21B99" w:rsidRPr="00F21B99" w:rsidRDefault="00F21B99" w:rsidP="00F21B9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Зубы необходимо чистить мягкой зубной щеткой с пастой два раза в день. После еды следует полоскать рот для удаления остатков пищи.</w:t>
      </w:r>
    </w:p>
    <w:p w:rsidR="00F21B99" w:rsidRPr="00F21B99" w:rsidRDefault="00F21B99" w:rsidP="00F21B9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Для чистки межзубных промежутков в области </w:t>
      </w:r>
      <w:proofErr w:type="spellStart"/>
      <w:r w:rsidRPr="00F21B99">
        <w:rPr>
          <w:rFonts w:ascii="Arial" w:eastAsia="Times New Roman" w:hAnsi="Arial" w:cs="Arial"/>
          <w:color w:val="000000"/>
          <w:sz w:val="21"/>
          <w:szCs w:val="21"/>
          <w:lang w:eastAsia="ru-RU"/>
        </w:rPr>
        <w:t>бимаксилярных</w:t>
      </w:r>
      <w:proofErr w:type="spellEnd"/>
      <w:r w:rsidRPr="00F21B99">
        <w:rPr>
          <w:rFonts w:ascii="Arial" w:eastAsia="Times New Roman" w:hAnsi="Arial" w:cs="Arial"/>
          <w:color w:val="000000"/>
          <w:sz w:val="21"/>
          <w:szCs w:val="21"/>
          <w:lang w:eastAsia="ru-RU"/>
        </w:rPr>
        <w:t xml:space="preserve"> шин и лигатур использовать межзубные ершики.</w:t>
      </w:r>
    </w:p>
    <w:p w:rsidR="00F21B99" w:rsidRPr="00F21B99" w:rsidRDefault="00F21B99" w:rsidP="00F21B9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 рекомендации (назначению) лечащего врача-стоматолога применять антисептические растворы.</w:t>
      </w:r>
    </w:p>
    <w:p w:rsidR="00F21B99" w:rsidRPr="00F21B99" w:rsidRDefault="00F21B99" w:rsidP="00F21B9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 возникновении воспалительных явлений необходимо обратиться к врачу.</w:t>
      </w:r>
    </w:p>
    <w:p w:rsidR="00F21B99" w:rsidRPr="00F21B99" w:rsidRDefault="00F21B99" w:rsidP="00F21B9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Обязательно посещать плановые осмотры. Динамическое наблюдение не менее 1 раза в неделю в течение 4 - 6 недель.</w:t>
      </w:r>
    </w:p>
    <w:p w:rsidR="00F21B99" w:rsidRPr="00F21B99" w:rsidRDefault="00F21B99" w:rsidP="00F21B9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Щадящая диета в течение всего срока ношения шин и 1 месяц после снятия шин, мягкая и жидкая пища.</w:t>
      </w:r>
    </w:p>
    <w:p w:rsidR="00F21B99" w:rsidRPr="00F21B99" w:rsidRDefault="00F21B99" w:rsidP="00F21B9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lastRenderedPageBreak/>
        <w:t>Ограничение физических нагрузок</w:t>
      </w:r>
    </w:p>
    <w:p w:rsidR="00F21B99" w:rsidRPr="00F21B99" w:rsidRDefault="00F21B99" w:rsidP="00F21B9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Оздоровление условий труда, отдыха, питания, здоровый образ жизни.</w:t>
      </w:r>
    </w:p>
    <w:p w:rsidR="00F21B99" w:rsidRPr="00F21B99" w:rsidRDefault="00F21B99" w:rsidP="00F21B99">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Проведение механотерапии после снятия </w:t>
      </w:r>
      <w:proofErr w:type="spellStart"/>
      <w:r w:rsidRPr="00F21B99">
        <w:rPr>
          <w:rFonts w:ascii="Arial" w:eastAsia="Times New Roman" w:hAnsi="Arial" w:cs="Arial"/>
          <w:color w:val="000000"/>
          <w:sz w:val="21"/>
          <w:szCs w:val="21"/>
          <w:lang w:eastAsia="ru-RU"/>
        </w:rPr>
        <w:t>бимаксилярных</w:t>
      </w:r>
      <w:proofErr w:type="spellEnd"/>
      <w:r w:rsidRPr="00F21B99">
        <w:rPr>
          <w:rFonts w:ascii="Arial" w:eastAsia="Times New Roman" w:hAnsi="Arial" w:cs="Arial"/>
          <w:color w:val="000000"/>
          <w:sz w:val="21"/>
          <w:szCs w:val="21"/>
          <w:lang w:eastAsia="ru-RU"/>
        </w:rPr>
        <w:t xml:space="preserve"> шин, профессиональная гигиена.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w:t>
      </w:r>
    </w:p>
    <w:p w:rsidR="00F21B99" w:rsidRPr="00F21B99" w:rsidRDefault="00F21B99" w:rsidP="00F21B99">
      <w:pPr>
        <w:spacing w:after="150" w:line="240" w:lineRule="auto"/>
        <w:jc w:val="center"/>
        <w:outlineLvl w:val="2"/>
        <w:rPr>
          <w:rFonts w:ascii="Arial" w:eastAsia="Times New Roman" w:hAnsi="Arial" w:cs="Arial"/>
          <w:b/>
          <w:bCs/>
          <w:color w:val="904030"/>
          <w:sz w:val="23"/>
          <w:szCs w:val="23"/>
          <w:lang w:eastAsia="ru-RU"/>
        </w:rPr>
      </w:pPr>
      <w:bookmarkStart w:id="4" w:name="5"/>
      <w:bookmarkEnd w:id="4"/>
      <w:r w:rsidRPr="00F21B99">
        <w:rPr>
          <w:rFonts w:ascii="Arial" w:eastAsia="Times New Roman" w:hAnsi="Arial" w:cs="Arial"/>
          <w:b/>
          <w:bCs/>
          <w:color w:val="904030"/>
          <w:sz w:val="23"/>
          <w:szCs w:val="23"/>
          <w:lang w:eastAsia="ru-RU"/>
        </w:rPr>
        <w:t>Приложение № 5</w:t>
      </w:r>
      <w:r w:rsidRPr="00F21B99">
        <w:rPr>
          <w:rFonts w:ascii="Arial" w:eastAsia="Times New Roman" w:hAnsi="Arial" w:cs="Arial"/>
          <w:b/>
          <w:bCs/>
          <w:color w:val="904030"/>
          <w:sz w:val="23"/>
          <w:szCs w:val="23"/>
          <w:lang w:eastAsia="ru-RU"/>
        </w:rPr>
        <w:br/>
        <w:t>К Клиническим рекомендациям (протоколам лечения)</w:t>
      </w:r>
      <w:r w:rsidRPr="00F21B99">
        <w:rPr>
          <w:rFonts w:ascii="Arial" w:eastAsia="Times New Roman" w:hAnsi="Arial" w:cs="Arial"/>
          <w:b/>
          <w:bCs/>
          <w:color w:val="904030"/>
          <w:sz w:val="23"/>
          <w:szCs w:val="23"/>
          <w:lang w:eastAsia="ru-RU"/>
        </w:rPr>
        <w:br/>
        <w:t>«Перелом нижней челюсти»</w:t>
      </w:r>
    </w:p>
    <w:p w:rsidR="00F21B99" w:rsidRPr="00F21B99" w:rsidRDefault="00F21B99" w:rsidP="00F21B99">
      <w:pPr>
        <w:spacing w:after="150" w:line="240" w:lineRule="auto"/>
        <w:jc w:val="center"/>
        <w:outlineLvl w:val="1"/>
        <w:rPr>
          <w:rFonts w:ascii="Arial" w:eastAsia="Times New Roman" w:hAnsi="Arial" w:cs="Arial"/>
          <w:b/>
          <w:bCs/>
          <w:color w:val="A00000"/>
          <w:sz w:val="27"/>
          <w:szCs w:val="27"/>
          <w:lang w:eastAsia="ru-RU"/>
        </w:rPr>
      </w:pPr>
      <w:r w:rsidRPr="00F21B99">
        <w:rPr>
          <w:rFonts w:ascii="Arial" w:eastAsia="Times New Roman" w:hAnsi="Arial" w:cs="Arial"/>
          <w:b/>
          <w:bCs/>
          <w:color w:val="A00000"/>
          <w:sz w:val="27"/>
          <w:szCs w:val="27"/>
          <w:lang w:eastAsia="ru-RU"/>
        </w:rPr>
        <w:t>ИНДИВИДУАЛЬНОЕ ШИНИРОВАНИЕ ЧЕЛЮСТЕЙ</w:t>
      </w:r>
    </w:p>
    <w:p w:rsidR="00F21B99" w:rsidRPr="00F21B99" w:rsidRDefault="00F21B99" w:rsidP="00F21B9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Проведение адекватной анестезии, с целью обезболивания раны и репозиции отломков.</w:t>
      </w:r>
    </w:p>
    <w:p w:rsidR="00F21B99" w:rsidRPr="00F21B99" w:rsidRDefault="00F21B99" w:rsidP="00F21B9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Изготовление шины с зацепными петлями для верхней и нижней челюсти или использование стандартной </w:t>
      </w:r>
      <w:proofErr w:type="spellStart"/>
      <w:r w:rsidRPr="00F21B99">
        <w:rPr>
          <w:rFonts w:ascii="Arial" w:eastAsia="Times New Roman" w:hAnsi="Arial" w:cs="Arial"/>
          <w:color w:val="000000"/>
          <w:sz w:val="21"/>
          <w:szCs w:val="21"/>
          <w:lang w:eastAsia="ru-RU"/>
        </w:rPr>
        <w:t>назубной</w:t>
      </w:r>
      <w:proofErr w:type="spellEnd"/>
      <w:r w:rsidRPr="00F21B99">
        <w:rPr>
          <w:rFonts w:ascii="Arial" w:eastAsia="Times New Roman" w:hAnsi="Arial" w:cs="Arial"/>
          <w:color w:val="000000"/>
          <w:sz w:val="21"/>
          <w:szCs w:val="21"/>
          <w:lang w:eastAsia="ru-RU"/>
        </w:rPr>
        <w:t xml:space="preserve"> шины Васильева.</w:t>
      </w:r>
    </w:p>
    <w:p w:rsidR="00F21B99" w:rsidRPr="00F21B99" w:rsidRDefault="00F21B99" w:rsidP="00F21B9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При изготовлении шины её зацепная петля должна находиться под углом 45° по отношению к десне. Зацепные петли изгибают на шине таким образом, чтобы они располагались в области первого моляра, первого </w:t>
      </w:r>
      <w:proofErr w:type="spellStart"/>
      <w:r w:rsidRPr="00F21B99">
        <w:rPr>
          <w:rFonts w:ascii="Arial" w:eastAsia="Times New Roman" w:hAnsi="Arial" w:cs="Arial"/>
          <w:color w:val="000000"/>
          <w:sz w:val="21"/>
          <w:szCs w:val="21"/>
          <w:lang w:eastAsia="ru-RU"/>
        </w:rPr>
        <w:t>премоляра</w:t>
      </w:r>
      <w:proofErr w:type="spellEnd"/>
      <w:r w:rsidRPr="00F21B99">
        <w:rPr>
          <w:rFonts w:ascii="Arial" w:eastAsia="Times New Roman" w:hAnsi="Arial" w:cs="Arial"/>
          <w:color w:val="000000"/>
          <w:sz w:val="21"/>
          <w:szCs w:val="21"/>
          <w:lang w:eastAsia="ru-RU"/>
        </w:rPr>
        <w:t xml:space="preserve"> и бокового резца. Если у больного отсутствуют данные зубы, то зацепные петли изготавливают в области других зубов, имеющих антагонисты.</w:t>
      </w:r>
    </w:p>
    <w:p w:rsidR="00F21B99" w:rsidRPr="00F21B99" w:rsidRDefault="00F21B99" w:rsidP="00F21B9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Основание петли должно находиться в пределах коронки зуба. Если отмечается значительное смещение отломков, можно изготовить и закрепить одну шину на каждом из отломков. Концы шин не должны травмировать слизистую оболочку.</w:t>
      </w:r>
    </w:p>
    <w:p w:rsidR="00F21B99" w:rsidRPr="00F21B99" w:rsidRDefault="00F21B99" w:rsidP="00F21B9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После репозиции отломков и сопоставления челюстей в окклюзии на зацепные петли надевают резиновые кольца, что значительно препятствует перемещению отломков.</w:t>
      </w:r>
    </w:p>
    <w:p w:rsidR="00F21B99" w:rsidRPr="00F21B99" w:rsidRDefault="00F21B99" w:rsidP="00F21B9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Периодически (2-3 раза в неделю) осматривают пациента, проверяют состоятельность фиксации лигатур, при необходимости подкручивают лигатуры, меняют резиновые кольца, обрабатывают преддверие рта антисептическими растворами, следят за состоянием прикуса.</w:t>
      </w:r>
    </w:p>
    <w:p w:rsidR="00F21B99" w:rsidRPr="00F21B99" w:rsidRDefault="00F21B99" w:rsidP="00F21B9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Раз в неделю в течение 4 - 6 недель после наложения шины проводят контрольные осмотры с рентгенологическим контролем перед снятием шин.</w:t>
      </w:r>
    </w:p>
    <w:p w:rsidR="00F21B99" w:rsidRPr="00F21B99" w:rsidRDefault="00F21B99" w:rsidP="00F21B99">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После консолидации отломков перед снятием шин необходимо снять резиновые кольца и обеспечить динамическое наблюдение в течение 1-2 дней, в этот период рекомендован для питания стол № 2 (трубочный стол).</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w:t>
      </w:r>
    </w:p>
    <w:p w:rsidR="00F21B99" w:rsidRPr="00F21B99" w:rsidRDefault="00F21B99" w:rsidP="00F21B99">
      <w:pPr>
        <w:spacing w:after="150" w:line="240" w:lineRule="auto"/>
        <w:jc w:val="center"/>
        <w:outlineLvl w:val="2"/>
        <w:rPr>
          <w:rFonts w:ascii="Arial" w:eastAsia="Times New Roman" w:hAnsi="Arial" w:cs="Arial"/>
          <w:b/>
          <w:bCs/>
          <w:color w:val="904030"/>
          <w:sz w:val="23"/>
          <w:szCs w:val="23"/>
          <w:lang w:eastAsia="ru-RU"/>
        </w:rPr>
      </w:pPr>
      <w:bookmarkStart w:id="5" w:name="6"/>
      <w:bookmarkEnd w:id="5"/>
      <w:r w:rsidRPr="00F21B99">
        <w:rPr>
          <w:rFonts w:ascii="Arial" w:eastAsia="Times New Roman" w:hAnsi="Arial" w:cs="Arial"/>
          <w:b/>
          <w:bCs/>
          <w:color w:val="904030"/>
          <w:sz w:val="23"/>
          <w:szCs w:val="23"/>
          <w:lang w:eastAsia="ru-RU"/>
        </w:rPr>
        <w:t>Приложение № 6</w:t>
      </w:r>
      <w:r w:rsidRPr="00F21B99">
        <w:rPr>
          <w:rFonts w:ascii="Arial" w:eastAsia="Times New Roman" w:hAnsi="Arial" w:cs="Arial"/>
          <w:b/>
          <w:bCs/>
          <w:color w:val="904030"/>
          <w:sz w:val="23"/>
          <w:szCs w:val="23"/>
          <w:lang w:eastAsia="ru-RU"/>
        </w:rPr>
        <w:br/>
        <w:t>К Клиническим рекомендациям (протоколам лечения)</w:t>
      </w:r>
      <w:r w:rsidRPr="00F21B99">
        <w:rPr>
          <w:rFonts w:ascii="Arial" w:eastAsia="Times New Roman" w:hAnsi="Arial" w:cs="Arial"/>
          <w:b/>
          <w:bCs/>
          <w:color w:val="904030"/>
          <w:sz w:val="23"/>
          <w:szCs w:val="23"/>
          <w:lang w:eastAsia="ru-RU"/>
        </w:rPr>
        <w:br/>
        <w:t>«Перелом нижней челюсти»</w:t>
      </w:r>
    </w:p>
    <w:p w:rsidR="00F21B99" w:rsidRPr="00F21B99" w:rsidRDefault="00F21B99" w:rsidP="00F21B99">
      <w:pPr>
        <w:spacing w:after="150" w:line="240" w:lineRule="auto"/>
        <w:jc w:val="center"/>
        <w:outlineLvl w:val="1"/>
        <w:rPr>
          <w:rFonts w:ascii="Arial" w:eastAsia="Times New Roman" w:hAnsi="Arial" w:cs="Arial"/>
          <w:b/>
          <w:bCs/>
          <w:color w:val="A00000"/>
          <w:sz w:val="27"/>
          <w:szCs w:val="27"/>
          <w:lang w:eastAsia="ru-RU"/>
        </w:rPr>
      </w:pPr>
      <w:r w:rsidRPr="00F21B99">
        <w:rPr>
          <w:rFonts w:ascii="Arial" w:eastAsia="Times New Roman" w:hAnsi="Arial" w:cs="Arial"/>
          <w:b/>
          <w:bCs/>
          <w:color w:val="A00000"/>
          <w:sz w:val="27"/>
          <w:szCs w:val="27"/>
          <w:lang w:eastAsia="ru-RU"/>
        </w:rPr>
        <w:t>АЛГОРИТМ УДАЛЕНИЯ ЗУБА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Обращать особое внимание на максимально </w:t>
      </w:r>
      <w:proofErr w:type="spellStart"/>
      <w:r w:rsidRPr="00F21B99">
        <w:rPr>
          <w:rFonts w:ascii="Arial" w:eastAsia="Times New Roman" w:hAnsi="Arial" w:cs="Arial"/>
          <w:color w:val="000000"/>
          <w:sz w:val="21"/>
          <w:szCs w:val="21"/>
          <w:lang w:eastAsia="ru-RU"/>
        </w:rPr>
        <w:t>атравматичное</w:t>
      </w:r>
      <w:proofErr w:type="spellEnd"/>
      <w:r w:rsidRPr="00F21B99">
        <w:rPr>
          <w:rFonts w:ascii="Arial" w:eastAsia="Times New Roman" w:hAnsi="Arial" w:cs="Arial"/>
          <w:color w:val="000000"/>
          <w:sz w:val="21"/>
          <w:szCs w:val="21"/>
          <w:lang w:eastAsia="ru-RU"/>
        </w:rPr>
        <w:t xml:space="preserve"> удаление зуба, особенно из линии перелома с минимизацией возможного смещения отломком во время операции.</w:t>
      </w:r>
    </w:p>
    <w:p w:rsidR="00F21B99" w:rsidRPr="00F21B99" w:rsidRDefault="00F21B99" w:rsidP="00F21B9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Медикаментозная обработка операционного поля антисептическим раствором в виде полоскания рта или орошения</w:t>
      </w:r>
    </w:p>
    <w:p w:rsidR="00F21B99" w:rsidRPr="00F21B99" w:rsidRDefault="00F21B99" w:rsidP="00F21B9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Обезболивание (тип анестезии выбирается в зависимости от удаляемого зуба, как правило, это инфильтрационная или проводниковая анестезия местная анестезия, но в случае сложного удаления третьих моляров может применяться общая анестезия в условиях стационара)</w:t>
      </w:r>
    </w:p>
    <w:p w:rsidR="00F21B99" w:rsidRPr="00F21B99" w:rsidRDefault="00F21B99" w:rsidP="00F21B9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Лигаментотомия</w:t>
      </w:r>
      <w:proofErr w:type="spellEnd"/>
      <w:r w:rsidRPr="00F21B99">
        <w:rPr>
          <w:rFonts w:ascii="Arial" w:eastAsia="Times New Roman" w:hAnsi="Arial" w:cs="Arial"/>
          <w:color w:val="000000"/>
          <w:sz w:val="21"/>
          <w:szCs w:val="21"/>
          <w:lang w:eastAsia="ru-RU"/>
        </w:rPr>
        <w:t>. Отделяют круговую связку от шейки зуба и десну от края альвеолы при помощи гладилки или узкого плоского распатора.</w:t>
      </w:r>
    </w:p>
    <w:p w:rsidR="00F21B99" w:rsidRPr="00F21B99" w:rsidRDefault="00F21B99" w:rsidP="00F21B9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Основные этапы операции удаления зуба:</w:t>
      </w:r>
    </w:p>
    <w:p w:rsidR="00F21B99" w:rsidRPr="00F21B99" w:rsidRDefault="00F21B99" w:rsidP="00F21B99">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Наложение щипцов. Одну щечку накладывают с язычной (нёбной), другую - с щечной стороны зуба. Ось щечек щипцов должна совпадать с осью зуба.</w:t>
      </w:r>
    </w:p>
    <w:p w:rsidR="00F21B99" w:rsidRPr="00F21B99" w:rsidRDefault="00F21B99" w:rsidP="00F21B99">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Продвижение щечек щипцов под десну и смыкание щипцов.</w:t>
      </w:r>
    </w:p>
    <w:p w:rsidR="00F21B99" w:rsidRPr="00F21B99" w:rsidRDefault="00F21B99" w:rsidP="00F21B99">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Вывихивание</w:t>
      </w:r>
      <w:proofErr w:type="spellEnd"/>
      <w:r w:rsidRPr="00F21B99">
        <w:rPr>
          <w:rFonts w:ascii="Arial" w:eastAsia="Times New Roman" w:hAnsi="Arial" w:cs="Arial"/>
          <w:color w:val="000000"/>
          <w:sz w:val="21"/>
          <w:szCs w:val="21"/>
          <w:lang w:eastAsia="ru-RU"/>
        </w:rPr>
        <w:t xml:space="preserve"> зуба. Прием осуществляется двумя способами: раскачиванием (</w:t>
      </w:r>
      <w:proofErr w:type="spellStart"/>
      <w:r w:rsidRPr="00F21B99">
        <w:rPr>
          <w:rFonts w:ascii="Arial" w:eastAsia="Times New Roman" w:hAnsi="Arial" w:cs="Arial"/>
          <w:color w:val="000000"/>
          <w:sz w:val="21"/>
          <w:szCs w:val="21"/>
          <w:lang w:eastAsia="ru-RU"/>
        </w:rPr>
        <w:t>люксация</w:t>
      </w:r>
      <w:proofErr w:type="spellEnd"/>
      <w:r w:rsidRPr="00F21B99">
        <w:rPr>
          <w:rFonts w:ascii="Arial" w:eastAsia="Times New Roman" w:hAnsi="Arial" w:cs="Arial"/>
          <w:color w:val="000000"/>
          <w:sz w:val="21"/>
          <w:szCs w:val="21"/>
          <w:lang w:eastAsia="ru-RU"/>
        </w:rPr>
        <w:t>) и ротация вокруг оси зуба на 20-25</w:t>
      </w:r>
      <w:r w:rsidRPr="00F21B99">
        <w:rPr>
          <w:rFonts w:ascii="Arial" w:eastAsia="Times New Roman" w:hAnsi="Arial" w:cs="Arial"/>
          <w:color w:val="000000"/>
          <w:sz w:val="21"/>
          <w:szCs w:val="21"/>
          <w:vertAlign w:val="superscript"/>
          <w:lang w:eastAsia="ru-RU"/>
        </w:rPr>
        <w:t>°</w:t>
      </w:r>
      <w:r w:rsidRPr="00F21B99">
        <w:rPr>
          <w:rFonts w:ascii="Arial" w:eastAsia="Times New Roman" w:hAnsi="Arial" w:cs="Arial"/>
          <w:color w:val="000000"/>
          <w:sz w:val="21"/>
          <w:szCs w:val="21"/>
          <w:lang w:eastAsia="ru-RU"/>
        </w:rPr>
        <w:t> (если зуб однокорневой). На нижней челюсти передние зубы вывихивают в вестибулярную сторону, остальные зубы - в оральную сторону.</w:t>
      </w:r>
    </w:p>
    <w:p w:rsidR="00F21B99" w:rsidRPr="00F21B99" w:rsidRDefault="00F21B99" w:rsidP="00F21B99">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Извлечение зуба из лунки.</w:t>
      </w:r>
    </w:p>
    <w:p w:rsidR="00F21B99" w:rsidRPr="00F21B99" w:rsidRDefault="00F21B99" w:rsidP="00F21B9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Кюретаж</w:t>
      </w:r>
      <w:proofErr w:type="spellEnd"/>
      <w:r w:rsidRPr="00F21B99">
        <w:rPr>
          <w:rFonts w:ascii="Arial" w:eastAsia="Times New Roman" w:hAnsi="Arial" w:cs="Arial"/>
          <w:color w:val="000000"/>
          <w:sz w:val="21"/>
          <w:szCs w:val="21"/>
          <w:lang w:eastAsia="ru-RU"/>
        </w:rPr>
        <w:t xml:space="preserve"> лунки (удаление патологических тканей, выполняется </w:t>
      </w:r>
      <w:proofErr w:type="spellStart"/>
      <w:r w:rsidRPr="00F21B99">
        <w:rPr>
          <w:rFonts w:ascii="Arial" w:eastAsia="Times New Roman" w:hAnsi="Arial" w:cs="Arial"/>
          <w:color w:val="000000"/>
          <w:sz w:val="21"/>
          <w:szCs w:val="21"/>
          <w:lang w:eastAsia="ru-RU"/>
        </w:rPr>
        <w:t>кюретажной</w:t>
      </w:r>
      <w:proofErr w:type="spellEnd"/>
      <w:r w:rsidRPr="00F21B99">
        <w:rPr>
          <w:rFonts w:ascii="Arial" w:eastAsia="Times New Roman" w:hAnsi="Arial" w:cs="Arial"/>
          <w:color w:val="000000"/>
          <w:sz w:val="21"/>
          <w:szCs w:val="21"/>
          <w:lang w:eastAsia="ru-RU"/>
        </w:rPr>
        <w:t xml:space="preserve"> ложкой). При необходимости возможно использование </w:t>
      </w:r>
      <w:proofErr w:type="spellStart"/>
      <w:r w:rsidRPr="00F21B99">
        <w:rPr>
          <w:rFonts w:ascii="Arial" w:eastAsia="Times New Roman" w:hAnsi="Arial" w:cs="Arial"/>
          <w:color w:val="000000"/>
          <w:sz w:val="21"/>
          <w:szCs w:val="21"/>
          <w:lang w:eastAsia="ru-RU"/>
        </w:rPr>
        <w:t>остеопластических</w:t>
      </w:r>
      <w:proofErr w:type="spellEnd"/>
      <w:r w:rsidRPr="00F21B99">
        <w:rPr>
          <w:rFonts w:ascii="Arial" w:eastAsia="Times New Roman" w:hAnsi="Arial" w:cs="Arial"/>
          <w:color w:val="000000"/>
          <w:sz w:val="21"/>
          <w:szCs w:val="21"/>
          <w:lang w:eastAsia="ru-RU"/>
        </w:rPr>
        <w:t xml:space="preserve"> материалов.</w:t>
      </w:r>
    </w:p>
    <w:p w:rsidR="00F21B99" w:rsidRPr="00F21B99" w:rsidRDefault="00F21B99" w:rsidP="00F21B9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lastRenderedPageBreak/>
        <w:t xml:space="preserve">Сближением краев послеоперационной раны путем сдавления их пальцами руки, а при наличии острых выступающих костных краев лунки и </w:t>
      </w:r>
      <w:proofErr w:type="spellStart"/>
      <w:r w:rsidRPr="00F21B99">
        <w:rPr>
          <w:rFonts w:ascii="Arial" w:eastAsia="Times New Roman" w:hAnsi="Arial" w:cs="Arial"/>
          <w:color w:val="000000"/>
          <w:sz w:val="21"/>
          <w:szCs w:val="21"/>
          <w:lang w:eastAsia="ru-RU"/>
        </w:rPr>
        <w:t>межкорневой</w:t>
      </w:r>
      <w:proofErr w:type="spellEnd"/>
      <w:r w:rsidRPr="00F21B99">
        <w:rPr>
          <w:rFonts w:ascii="Arial" w:eastAsia="Times New Roman" w:hAnsi="Arial" w:cs="Arial"/>
          <w:color w:val="000000"/>
          <w:sz w:val="21"/>
          <w:szCs w:val="21"/>
          <w:lang w:eastAsia="ru-RU"/>
        </w:rPr>
        <w:t xml:space="preserve"> перегородки их сглаживают путем </w:t>
      </w:r>
      <w:proofErr w:type="spellStart"/>
      <w:r w:rsidRPr="00F21B99">
        <w:rPr>
          <w:rFonts w:ascii="Arial" w:eastAsia="Times New Roman" w:hAnsi="Arial" w:cs="Arial"/>
          <w:color w:val="000000"/>
          <w:sz w:val="21"/>
          <w:szCs w:val="21"/>
          <w:lang w:eastAsia="ru-RU"/>
        </w:rPr>
        <w:t>скусывания</w:t>
      </w:r>
      <w:proofErr w:type="spellEnd"/>
      <w:r w:rsidRPr="00F21B99">
        <w:rPr>
          <w:rFonts w:ascii="Arial" w:eastAsia="Times New Roman" w:hAnsi="Arial" w:cs="Arial"/>
          <w:color w:val="000000"/>
          <w:sz w:val="21"/>
          <w:szCs w:val="21"/>
          <w:lang w:eastAsia="ru-RU"/>
        </w:rPr>
        <w:t xml:space="preserve"> или с помощью фрезы и бормашины.</w:t>
      </w:r>
    </w:p>
    <w:p w:rsidR="00F21B99" w:rsidRPr="00F21B99" w:rsidRDefault="00F21B99" w:rsidP="00F21B99">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Гемостаз. Убедиться, что лунка заполнена состоятельным геморрагическим сгустком, в случае необходимости наложить сближающие швы на края лунки или рыхло прикрыть </w:t>
      </w:r>
      <w:proofErr w:type="spellStart"/>
      <w:r w:rsidRPr="00F21B99">
        <w:rPr>
          <w:rFonts w:ascii="Arial" w:eastAsia="Times New Roman" w:hAnsi="Arial" w:cs="Arial"/>
          <w:color w:val="000000"/>
          <w:sz w:val="21"/>
          <w:szCs w:val="21"/>
          <w:lang w:eastAsia="ru-RU"/>
        </w:rPr>
        <w:t>йодоформной</w:t>
      </w:r>
      <w:proofErr w:type="spellEnd"/>
      <w:r w:rsidRPr="00F21B99">
        <w:rPr>
          <w:rFonts w:ascii="Arial" w:eastAsia="Times New Roman" w:hAnsi="Arial" w:cs="Arial"/>
          <w:color w:val="000000"/>
          <w:sz w:val="21"/>
          <w:szCs w:val="21"/>
          <w:lang w:eastAsia="ru-RU"/>
        </w:rPr>
        <w:t xml:space="preserve"> турундой.</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w:t>
      </w:r>
    </w:p>
    <w:p w:rsidR="00F21B99" w:rsidRPr="00F21B99" w:rsidRDefault="00F21B99" w:rsidP="00F21B99">
      <w:pPr>
        <w:spacing w:after="150" w:line="240" w:lineRule="auto"/>
        <w:jc w:val="center"/>
        <w:outlineLvl w:val="2"/>
        <w:rPr>
          <w:rFonts w:ascii="Arial" w:eastAsia="Times New Roman" w:hAnsi="Arial" w:cs="Arial"/>
          <w:b/>
          <w:bCs/>
          <w:color w:val="904030"/>
          <w:sz w:val="23"/>
          <w:szCs w:val="23"/>
          <w:lang w:eastAsia="ru-RU"/>
        </w:rPr>
      </w:pPr>
      <w:bookmarkStart w:id="6" w:name="7"/>
      <w:bookmarkEnd w:id="6"/>
      <w:r w:rsidRPr="00F21B99">
        <w:rPr>
          <w:rFonts w:ascii="Arial" w:eastAsia="Times New Roman" w:hAnsi="Arial" w:cs="Arial"/>
          <w:b/>
          <w:bCs/>
          <w:color w:val="904030"/>
          <w:sz w:val="23"/>
          <w:szCs w:val="23"/>
          <w:lang w:eastAsia="ru-RU"/>
        </w:rPr>
        <w:t>Приложение № 7</w:t>
      </w:r>
      <w:r w:rsidRPr="00F21B99">
        <w:rPr>
          <w:rFonts w:ascii="Arial" w:eastAsia="Times New Roman" w:hAnsi="Arial" w:cs="Arial"/>
          <w:b/>
          <w:bCs/>
          <w:color w:val="904030"/>
          <w:sz w:val="23"/>
          <w:szCs w:val="23"/>
          <w:lang w:eastAsia="ru-RU"/>
        </w:rPr>
        <w:br/>
        <w:t>К Клиническим рекомендациям (протоколам лечения)</w:t>
      </w:r>
      <w:r w:rsidRPr="00F21B99">
        <w:rPr>
          <w:rFonts w:ascii="Arial" w:eastAsia="Times New Roman" w:hAnsi="Arial" w:cs="Arial"/>
          <w:b/>
          <w:bCs/>
          <w:color w:val="904030"/>
          <w:sz w:val="23"/>
          <w:szCs w:val="23"/>
          <w:lang w:eastAsia="ru-RU"/>
        </w:rPr>
        <w:br/>
        <w:t>«Перелом нижней челюсти»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i/>
          <w:iCs/>
          <w:color w:val="C00000"/>
          <w:sz w:val="21"/>
          <w:szCs w:val="21"/>
          <w:lang w:eastAsia="ru-RU"/>
        </w:rPr>
        <w:t>Обратите особое внимание Приложение № 7 применять только после снятия шин при окончательной консолидации отломков (не ранее, чем через 4 - 6 недель)</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Контролируемая чистка зубов</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Алгоритм обучения гигиене рта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w:t>
      </w:r>
      <w:proofErr w:type="spellStart"/>
      <w:r w:rsidRPr="00F21B99">
        <w:rPr>
          <w:rFonts w:ascii="Arial" w:eastAsia="Times New Roman" w:hAnsi="Arial" w:cs="Arial"/>
          <w:color w:val="000000"/>
          <w:sz w:val="21"/>
          <w:szCs w:val="21"/>
          <w:lang w:eastAsia="ru-RU"/>
        </w:rPr>
        <w:t>фиссуры</w:t>
      </w:r>
      <w:proofErr w:type="spellEnd"/>
      <w:r w:rsidRPr="00F21B99">
        <w:rPr>
          <w:rFonts w:ascii="Arial" w:eastAsia="Times New Roman" w:hAnsi="Arial" w:cs="Arial"/>
          <w:color w:val="000000"/>
          <w:sz w:val="21"/>
          <w:szCs w:val="21"/>
          <w:lang w:eastAsia="ru-RU"/>
        </w:rPr>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F21B99">
        <w:rPr>
          <w:rFonts w:ascii="Arial" w:eastAsia="Times New Roman" w:hAnsi="Arial" w:cs="Arial"/>
          <w:color w:val="000000"/>
          <w:sz w:val="21"/>
          <w:szCs w:val="21"/>
          <w:lang w:eastAsia="ru-RU"/>
        </w:rPr>
        <w:t>премоляры</w:t>
      </w:r>
      <w:proofErr w:type="spellEnd"/>
      <w:r w:rsidRPr="00F21B99">
        <w:rPr>
          <w:rFonts w:ascii="Arial" w:eastAsia="Times New Roman" w:hAnsi="Arial" w:cs="Arial"/>
          <w:color w:val="000000"/>
          <w:sz w:val="21"/>
          <w:szCs w:val="21"/>
          <w:lang w:eastAsia="ru-RU"/>
        </w:rPr>
        <w:t xml:space="preserve">. При чистке оральной поверхности ручку щетки располагать перпендикулярно к </w:t>
      </w:r>
      <w:proofErr w:type="spellStart"/>
      <w:r w:rsidRPr="00F21B99">
        <w:rPr>
          <w:rFonts w:ascii="Arial" w:eastAsia="Times New Roman" w:hAnsi="Arial" w:cs="Arial"/>
          <w:color w:val="000000"/>
          <w:sz w:val="21"/>
          <w:szCs w:val="21"/>
          <w:lang w:eastAsia="ru-RU"/>
        </w:rPr>
        <w:t>окклюзионной</w:t>
      </w:r>
      <w:proofErr w:type="spellEnd"/>
      <w:r w:rsidRPr="00F21B99">
        <w:rPr>
          <w:rFonts w:ascii="Arial" w:eastAsia="Times New Roman" w:hAnsi="Arial" w:cs="Arial"/>
          <w:color w:val="000000"/>
          <w:sz w:val="21"/>
          <w:szCs w:val="21"/>
          <w:lang w:eastAsia="ru-RU"/>
        </w:rPr>
        <w:t xml:space="preserve"> плоскости зубов, при этом волокна должны находиться под острым углом к зубам и захватывать не только зубы, но и десну.</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Завершают чистку круговыми движениями зубной щетки при сомкнутых челюстях, осуществляя массаж десен.</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Для качественной чистки контактных поверхностей зубов необходимо использовать межзубные ершики и зубные нити.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w:t>
      </w:r>
      <w:proofErr w:type="spellStart"/>
      <w:r w:rsidRPr="00F21B99">
        <w:rPr>
          <w:rFonts w:ascii="Arial" w:eastAsia="Times New Roman" w:hAnsi="Arial" w:cs="Arial"/>
          <w:color w:val="000000"/>
          <w:sz w:val="21"/>
          <w:szCs w:val="21"/>
          <w:lang w:eastAsia="ru-RU"/>
        </w:rPr>
        <w:t>ортодонтических</w:t>
      </w:r>
      <w:proofErr w:type="spellEnd"/>
      <w:r w:rsidRPr="00F21B99">
        <w:rPr>
          <w:rFonts w:ascii="Arial" w:eastAsia="Times New Roman" w:hAnsi="Arial" w:cs="Arial"/>
          <w:color w:val="000000"/>
          <w:sz w:val="21"/>
          <w:szCs w:val="21"/>
          <w:lang w:eastAsia="ru-RU"/>
        </w:rPr>
        <w:t xml:space="preserve"> и ортопедических конструкций).</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lastRenderedPageBreak/>
        <w:t>Алгоритм контролируемой чистки зубов</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i/>
          <w:iCs/>
          <w:color w:val="000000"/>
          <w:sz w:val="21"/>
          <w:szCs w:val="21"/>
          <w:lang w:eastAsia="ru-RU"/>
        </w:rPr>
        <w:t>Первое посещение</w:t>
      </w:r>
    </w:p>
    <w:p w:rsidR="00F21B99" w:rsidRPr="00F21B99" w:rsidRDefault="00F21B99" w:rsidP="00F21B99">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F21B99" w:rsidRPr="00F21B99" w:rsidRDefault="00F21B99" w:rsidP="00F21B99">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Чистка зубов пациентом в его обычной манере.</w:t>
      </w:r>
    </w:p>
    <w:p w:rsidR="00F21B99" w:rsidRPr="00F21B99" w:rsidRDefault="00F21B99" w:rsidP="00F21B99">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F21B99" w:rsidRPr="00F21B99" w:rsidRDefault="00F21B99" w:rsidP="00F21B99">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w:t>
      </w:r>
      <w:proofErr w:type="spellStart"/>
      <w:r w:rsidRPr="00F21B99">
        <w:rPr>
          <w:rFonts w:ascii="Arial" w:eastAsia="Times New Roman" w:hAnsi="Arial" w:cs="Arial"/>
          <w:color w:val="000000"/>
          <w:sz w:val="21"/>
          <w:szCs w:val="21"/>
          <w:lang w:eastAsia="ru-RU"/>
        </w:rPr>
        <w:t>монопучковых</w:t>
      </w:r>
      <w:proofErr w:type="spellEnd"/>
      <w:r w:rsidRPr="00F21B99">
        <w:rPr>
          <w:rFonts w:ascii="Arial" w:eastAsia="Times New Roman" w:hAnsi="Arial" w:cs="Arial"/>
          <w:color w:val="000000"/>
          <w:sz w:val="21"/>
          <w:szCs w:val="21"/>
          <w:lang w:eastAsia="ru-RU"/>
        </w:rPr>
        <w:t xml:space="preserve"> щеток, ирригаторов — по показаниям).</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i/>
          <w:iCs/>
          <w:color w:val="000000"/>
          <w:sz w:val="21"/>
          <w:szCs w:val="21"/>
          <w:lang w:eastAsia="ru-RU"/>
        </w:rPr>
        <w:t>Следующее посещение</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Определение гигиенического индекса, при неудовлетворительном уровне гигиены рта — повторение процедуры. Пациента информируют о необходимости являться на профилактический осмотр к врачу при возникновении кровоточивости десен, но не реже 1 раза в год.</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Алгоритм профессиональной гигиены рта и зубов</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Этапы профессиональной гигиены:</w:t>
      </w:r>
    </w:p>
    <w:p w:rsidR="00F21B99" w:rsidRPr="00F21B99" w:rsidRDefault="00F21B99" w:rsidP="00F21B99">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обучение пациента индивидуальной гигиене рта;</w:t>
      </w:r>
    </w:p>
    <w:p w:rsidR="00F21B99" w:rsidRPr="00F21B99" w:rsidRDefault="00F21B99" w:rsidP="00F21B99">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контролируемая чистка зубов</w:t>
      </w:r>
    </w:p>
    <w:p w:rsidR="00F21B99" w:rsidRPr="00F21B99" w:rsidRDefault="00F21B99" w:rsidP="00F21B99">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удаление зубных отложений;</w:t>
      </w:r>
    </w:p>
    <w:p w:rsidR="00F21B99" w:rsidRPr="00F21B99" w:rsidRDefault="00F21B99" w:rsidP="00F21B99">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полирование поверхностей зубов;</w:t>
      </w:r>
    </w:p>
    <w:p w:rsidR="00F21B99" w:rsidRPr="00F21B99" w:rsidRDefault="00F21B99" w:rsidP="00F21B99">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устранение факторов, способствующих скоплению зубного налета;</w:t>
      </w:r>
    </w:p>
    <w:p w:rsidR="00F21B99" w:rsidRPr="00F21B99" w:rsidRDefault="00F21B99" w:rsidP="00F21B99">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аппликации </w:t>
      </w:r>
      <w:proofErr w:type="spellStart"/>
      <w:r w:rsidRPr="00F21B99">
        <w:rPr>
          <w:rFonts w:ascii="Arial" w:eastAsia="Times New Roman" w:hAnsi="Arial" w:cs="Arial"/>
          <w:color w:val="000000"/>
          <w:sz w:val="21"/>
          <w:szCs w:val="21"/>
          <w:lang w:eastAsia="ru-RU"/>
        </w:rPr>
        <w:t>реминерализирующих</w:t>
      </w:r>
      <w:proofErr w:type="spellEnd"/>
      <w:r w:rsidRPr="00F21B99">
        <w:rPr>
          <w:rFonts w:ascii="Arial" w:eastAsia="Times New Roman" w:hAnsi="Arial" w:cs="Arial"/>
          <w:color w:val="000000"/>
          <w:sz w:val="21"/>
          <w:szCs w:val="21"/>
          <w:lang w:eastAsia="ru-RU"/>
        </w:rPr>
        <w:t xml:space="preserve"> и фторсодержащих средств;</w:t>
      </w:r>
    </w:p>
    <w:p w:rsidR="00F21B99" w:rsidRPr="00F21B99" w:rsidRDefault="00F21B99" w:rsidP="00F21B99">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мотивация пациента к профилактике и лечению стоматологических заболеваний.</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rsidR="00F21B99" w:rsidRPr="00F21B99" w:rsidRDefault="00F21B99" w:rsidP="00F21B99">
      <w:pPr>
        <w:numPr>
          <w:ilvl w:val="0"/>
          <w:numId w:val="17"/>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провести обработку рта раствором антисептика;</w:t>
      </w:r>
    </w:p>
    <w:p w:rsidR="00F21B99" w:rsidRPr="00F21B99" w:rsidRDefault="00F21B99" w:rsidP="00F21B99">
      <w:pPr>
        <w:numPr>
          <w:ilvl w:val="0"/>
          <w:numId w:val="17"/>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w:t>
      </w:r>
      <w:proofErr w:type="spellStart"/>
      <w:r w:rsidRPr="00F21B99">
        <w:rPr>
          <w:rFonts w:ascii="Arial" w:eastAsia="Times New Roman" w:hAnsi="Arial" w:cs="Arial"/>
          <w:color w:val="000000"/>
          <w:sz w:val="21"/>
          <w:szCs w:val="21"/>
          <w:lang w:eastAsia="ru-RU"/>
        </w:rPr>
        <w:t>суперфлоссы</w:t>
      </w:r>
      <w:proofErr w:type="spellEnd"/>
      <w:r w:rsidRPr="00F21B99">
        <w:rPr>
          <w:rFonts w:ascii="Arial" w:eastAsia="Times New Roman" w:hAnsi="Arial" w:cs="Arial"/>
          <w:color w:val="000000"/>
          <w:sz w:val="21"/>
          <w:szCs w:val="21"/>
          <w:lang w:eastAsia="ru-RU"/>
        </w:rPr>
        <w:t xml:space="preserve">, </w:t>
      </w:r>
      <w:proofErr w:type="spellStart"/>
      <w:r w:rsidRPr="00F21B99">
        <w:rPr>
          <w:rFonts w:ascii="Arial" w:eastAsia="Times New Roman" w:hAnsi="Arial" w:cs="Arial"/>
          <w:color w:val="000000"/>
          <w:sz w:val="21"/>
          <w:szCs w:val="21"/>
          <w:lang w:eastAsia="ru-RU"/>
        </w:rPr>
        <w:t>флоссы</w:t>
      </w:r>
      <w:proofErr w:type="spellEnd"/>
      <w:r w:rsidRPr="00F21B99">
        <w:rPr>
          <w:rFonts w:ascii="Arial" w:eastAsia="Times New Roman" w:hAnsi="Arial" w:cs="Arial"/>
          <w:color w:val="000000"/>
          <w:sz w:val="21"/>
          <w:szCs w:val="21"/>
          <w:lang w:eastAsia="ru-RU"/>
        </w:rPr>
        <w:t xml:space="preserve"> и абразивные </w:t>
      </w:r>
      <w:proofErr w:type="spellStart"/>
      <w:r w:rsidRPr="00F21B99">
        <w:rPr>
          <w:rFonts w:ascii="Arial" w:eastAsia="Times New Roman" w:hAnsi="Arial" w:cs="Arial"/>
          <w:color w:val="000000"/>
          <w:sz w:val="21"/>
          <w:szCs w:val="21"/>
          <w:lang w:eastAsia="ru-RU"/>
        </w:rPr>
        <w:t>штрипсы</w:t>
      </w:r>
      <w:proofErr w:type="spellEnd"/>
      <w:r w:rsidRPr="00F21B99">
        <w:rPr>
          <w:rFonts w:ascii="Arial" w:eastAsia="Times New Roman" w:hAnsi="Arial" w:cs="Arial"/>
          <w:color w:val="000000"/>
          <w:sz w:val="21"/>
          <w:szCs w:val="21"/>
          <w:lang w:eastAsia="ru-RU"/>
        </w:rPr>
        <w:t>.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w:t>
      </w:r>
      <w:proofErr w:type="spellStart"/>
      <w:r w:rsidRPr="00F21B99">
        <w:rPr>
          <w:rFonts w:ascii="Arial" w:eastAsia="Times New Roman" w:hAnsi="Arial" w:cs="Arial"/>
          <w:color w:val="000000"/>
          <w:sz w:val="21"/>
          <w:szCs w:val="21"/>
          <w:lang w:eastAsia="ru-RU"/>
        </w:rPr>
        <w:t>ортодонтической</w:t>
      </w:r>
      <w:proofErr w:type="spellEnd"/>
      <w:r w:rsidRPr="00F21B99">
        <w:rPr>
          <w:rFonts w:ascii="Arial" w:eastAsia="Times New Roman" w:hAnsi="Arial" w:cs="Arial"/>
          <w:color w:val="000000"/>
          <w:sz w:val="21"/>
          <w:szCs w:val="21"/>
          <w:lang w:eastAsia="ru-RU"/>
        </w:rPr>
        <w:t xml:space="preserve"> аппаратуры и стоматологических имплантатов). Минимальная периодичность проведения профессиональной гигиены — 2 раза в год.</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w:t>
      </w:r>
    </w:p>
    <w:p w:rsidR="00F21B99" w:rsidRPr="00F21B99" w:rsidRDefault="00F21B99" w:rsidP="00F21B99">
      <w:pPr>
        <w:spacing w:after="150" w:line="240" w:lineRule="auto"/>
        <w:jc w:val="center"/>
        <w:outlineLvl w:val="2"/>
        <w:rPr>
          <w:rFonts w:ascii="Arial" w:eastAsia="Times New Roman" w:hAnsi="Arial" w:cs="Arial"/>
          <w:b/>
          <w:bCs/>
          <w:color w:val="904030"/>
          <w:sz w:val="23"/>
          <w:szCs w:val="23"/>
          <w:lang w:eastAsia="ru-RU"/>
        </w:rPr>
      </w:pPr>
      <w:bookmarkStart w:id="7" w:name="8"/>
      <w:bookmarkEnd w:id="7"/>
      <w:r w:rsidRPr="00F21B99">
        <w:rPr>
          <w:rFonts w:ascii="Arial" w:eastAsia="Times New Roman" w:hAnsi="Arial" w:cs="Arial"/>
          <w:b/>
          <w:bCs/>
          <w:color w:val="904030"/>
          <w:sz w:val="23"/>
          <w:szCs w:val="23"/>
          <w:lang w:eastAsia="ru-RU"/>
        </w:rPr>
        <w:t>Приложение № 8</w:t>
      </w:r>
      <w:r w:rsidRPr="00F21B99">
        <w:rPr>
          <w:rFonts w:ascii="Arial" w:eastAsia="Times New Roman" w:hAnsi="Arial" w:cs="Arial"/>
          <w:b/>
          <w:bCs/>
          <w:color w:val="904030"/>
          <w:sz w:val="23"/>
          <w:szCs w:val="23"/>
          <w:lang w:eastAsia="ru-RU"/>
        </w:rPr>
        <w:br/>
        <w:t>К Клиническим рекомендациям (протоколам лечения)</w:t>
      </w:r>
      <w:r w:rsidRPr="00F21B99">
        <w:rPr>
          <w:rFonts w:ascii="Arial" w:eastAsia="Times New Roman" w:hAnsi="Arial" w:cs="Arial"/>
          <w:b/>
          <w:bCs/>
          <w:color w:val="904030"/>
          <w:sz w:val="23"/>
          <w:szCs w:val="23"/>
          <w:lang w:eastAsia="ru-RU"/>
        </w:rPr>
        <w:br/>
        <w:t>«Перелом нижней челюсти»</w:t>
      </w:r>
    </w:p>
    <w:p w:rsidR="00F21B99" w:rsidRPr="00F21B99" w:rsidRDefault="00F21B99" w:rsidP="00F21B99">
      <w:pPr>
        <w:spacing w:after="150" w:line="240" w:lineRule="auto"/>
        <w:jc w:val="center"/>
        <w:outlineLvl w:val="1"/>
        <w:rPr>
          <w:rFonts w:ascii="Arial" w:eastAsia="Times New Roman" w:hAnsi="Arial" w:cs="Arial"/>
          <w:b/>
          <w:bCs/>
          <w:color w:val="A00000"/>
          <w:sz w:val="27"/>
          <w:szCs w:val="27"/>
          <w:lang w:eastAsia="ru-RU"/>
        </w:rPr>
      </w:pPr>
      <w:r w:rsidRPr="00F21B99">
        <w:rPr>
          <w:rFonts w:ascii="Arial" w:eastAsia="Times New Roman" w:hAnsi="Arial" w:cs="Arial"/>
          <w:b/>
          <w:bCs/>
          <w:color w:val="A00000"/>
          <w:sz w:val="27"/>
          <w:szCs w:val="27"/>
          <w:lang w:eastAsia="ru-RU"/>
        </w:rPr>
        <w:lastRenderedPageBreak/>
        <w:t>КРИТЕРИИ ОЦЕНКИ КАЧЕСТВА ОКАЗАНИЯ МЕДИЦИНСКОЙ ПОМОЩИ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Группа заболеваний или состояний </w:t>
      </w:r>
      <w:proofErr w:type="spellStart"/>
      <w:r w:rsidRPr="00F21B99">
        <w:rPr>
          <w:rFonts w:ascii="Arial" w:eastAsia="Times New Roman" w:hAnsi="Arial" w:cs="Arial"/>
          <w:color w:val="000000"/>
          <w:sz w:val="21"/>
          <w:szCs w:val="21"/>
          <w:lang w:eastAsia="ru-RU"/>
        </w:rPr>
        <w:t>переломы_нижней</w:t>
      </w:r>
      <w:proofErr w:type="spellEnd"/>
      <w:r w:rsidRPr="00F21B99">
        <w:rPr>
          <w:rFonts w:ascii="Arial" w:eastAsia="Times New Roman" w:hAnsi="Arial" w:cs="Arial"/>
          <w:color w:val="000000"/>
          <w:sz w:val="21"/>
          <w:szCs w:val="21"/>
          <w:lang w:eastAsia="ru-RU"/>
        </w:rPr>
        <w:t xml:space="preserve"> челюсти</w:t>
      </w:r>
    </w:p>
    <w:p w:rsidR="00F21B99" w:rsidRPr="00F21B99" w:rsidRDefault="00F21B99" w:rsidP="00F21B99">
      <w:pPr>
        <w:spacing w:after="120" w:line="240" w:lineRule="atLeast"/>
        <w:rPr>
          <w:rFonts w:ascii="Arial" w:eastAsia="Times New Roman" w:hAnsi="Arial" w:cs="Arial"/>
          <w:color w:val="000000"/>
          <w:sz w:val="21"/>
          <w:szCs w:val="21"/>
          <w:lang w:val="en-US" w:eastAsia="ru-RU"/>
        </w:rPr>
      </w:pPr>
      <w:r w:rsidRPr="00F21B99">
        <w:rPr>
          <w:rFonts w:ascii="Arial" w:eastAsia="Times New Roman" w:hAnsi="Arial" w:cs="Arial"/>
          <w:color w:val="000000"/>
          <w:sz w:val="21"/>
          <w:szCs w:val="21"/>
          <w:lang w:eastAsia="ru-RU"/>
        </w:rPr>
        <w:t>Код</w:t>
      </w:r>
      <w:r w:rsidRPr="00F21B99">
        <w:rPr>
          <w:rFonts w:ascii="Arial" w:eastAsia="Times New Roman" w:hAnsi="Arial" w:cs="Arial"/>
          <w:color w:val="000000"/>
          <w:sz w:val="21"/>
          <w:szCs w:val="21"/>
          <w:lang w:val="en-US" w:eastAsia="ru-RU"/>
        </w:rPr>
        <w:t>/</w:t>
      </w:r>
      <w:r w:rsidRPr="00F21B99">
        <w:rPr>
          <w:rFonts w:ascii="Arial" w:eastAsia="Times New Roman" w:hAnsi="Arial" w:cs="Arial"/>
          <w:color w:val="000000"/>
          <w:sz w:val="21"/>
          <w:szCs w:val="21"/>
          <w:lang w:eastAsia="ru-RU"/>
        </w:rPr>
        <w:t>коды</w:t>
      </w:r>
      <w:r w:rsidRPr="00F21B99">
        <w:rPr>
          <w:rFonts w:ascii="Arial" w:eastAsia="Times New Roman" w:hAnsi="Arial" w:cs="Arial"/>
          <w:color w:val="000000"/>
          <w:sz w:val="21"/>
          <w:szCs w:val="21"/>
          <w:lang w:val="en-US" w:eastAsia="ru-RU"/>
        </w:rPr>
        <w:t xml:space="preserve"> </w:t>
      </w:r>
      <w:r w:rsidRPr="00F21B99">
        <w:rPr>
          <w:rFonts w:ascii="Arial" w:eastAsia="Times New Roman" w:hAnsi="Arial" w:cs="Arial"/>
          <w:color w:val="000000"/>
          <w:sz w:val="21"/>
          <w:szCs w:val="21"/>
          <w:lang w:eastAsia="ru-RU"/>
        </w:rPr>
        <w:t>по</w:t>
      </w:r>
      <w:r w:rsidRPr="00F21B99">
        <w:rPr>
          <w:rFonts w:ascii="Arial" w:eastAsia="Times New Roman" w:hAnsi="Arial" w:cs="Arial"/>
          <w:color w:val="000000"/>
          <w:sz w:val="21"/>
          <w:szCs w:val="21"/>
          <w:lang w:val="en-US" w:eastAsia="ru-RU"/>
        </w:rPr>
        <w:t xml:space="preserve"> </w:t>
      </w:r>
      <w:r w:rsidRPr="00F21B99">
        <w:rPr>
          <w:rFonts w:ascii="Arial" w:eastAsia="Times New Roman" w:hAnsi="Arial" w:cs="Arial"/>
          <w:color w:val="000000"/>
          <w:sz w:val="21"/>
          <w:szCs w:val="21"/>
          <w:lang w:eastAsia="ru-RU"/>
        </w:rPr>
        <w:t>МКБ</w:t>
      </w:r>
      <w:r w:rsidRPr="00F21B99">
        <w:rPr>
          <w:rFonts w:ascii="Arial" w:eastAsia="Times New Roman" w:hAnsi="Arial" w:cs="Arial"/>
          <w:color w:val="000000"/>
          <w:sz w:val="21"/>
          <w:szCs w:val="21"/>
          <w:lang w:val="en-US" w:eastAsia="ru-RU"/>
        </w:rPr>
        <w:t>-10 S.02.60, S02.61, S02.62, S02.63, S02.64, S02.66,</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Формы, виды и условия оказания медицинской помощи:</w:t>
      </w:r>
    </w:p>
    <w:p w:rsidR="00F21B99" w:rsidRPr="00F21B99" w:rsidRDefault="00F21B99" w:rsidP="00F21B99">
      <w:pPr>
        <w:spacing w:after="120" w:line="240" w:lineRule="atLeast"/>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амбулаторно-поликлинический</w:t>
      </w:r>
    </w:p>
    <w:tbl>
      <w:tblPr>
        <w:tblW w:w="1180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005"/>
        <w:gridCol w:w="900"/>
        <w:gridCol w:w="900"/>
      </w:tblGrid>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1. 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Проводилось ли при постановке диагноза сбор анамнеза, визуальный осмотр челюстно-лицевой области, пальпация челюстно-лицевой области, определение прикуса</w:t>
            </w:r>
          </w:p>
        </w:tc>
        <w:tc>
          <w:tcPr>
            <w:tcW w:w="900" w:type="dxa"/>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Да </w:t>
            </w:r>
            <w:r w:rsidRPr="00F21B99">
              <w:rPr>
                <w:rFonts w:ascii="Segoe UI Symbol" w:eastAsia="Times New Roman" w:hAnsi="Segoe UI Symbol" w:cs="Segoe UI Symbol"/>
                <w:color w:val="000000"/>
                <w:sz w:val="21"/>
                <w:szCs w:val="21"/>
                <w:lang w:eastAsia="ru-RU"/>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Нет </w:t>
            </w:r>
            <w:r w:rsidRPr="00F21B99">
              <w:rPr>
                <w:rFonts w:ascii="Segoe UI Symbol" w:eastAsia="Times New Roman" w:hAnsi="Segoe UI Symbol" w:cs="Segoe UI Symbol"/>
                <w:color w:val="000000"/>
                <w:sz w:val="21"/>
                <w:szCs w:val="21"/>
                <w:lang w:eastAsia="ru-RU"/>
              </w:rPr>
              <w:t>❒</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Проводилось ли при постановке диагноза рентгенологическое исследование н/ч</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Да </w:t>
            </w:r>
            <w:r w:rsidRPr="00F21B99">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Нет </w:t>
            </w:r>
            <w:r w:rsidRPr="00F21B99">
              <w:rPr>
                <w:rFonts w:ascii="Segoe UI Symbol" w:eastAsia="Times New Roman" w:hAnsi="Segoe UI Symbol" w:cs="Segoe UI Symbol"/>
                <w:color w:val="000000"/>
                <w:sz w:val="21"/>
                <w:szCs w:val="21"/>
                <w:lang w:eastAsia="ru-RU"/>
              </w:rPr>
              <w:t>❒</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Проводилось ли местное обезболивание, назначение противомикробных препаратов, антигистаминных препаратов, антисептических препаратов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Да </w:t>
            </w:r>
            <w:r w:rsidRPr="00F21B99">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Нет </w:t>
            </w:r>
            <w:r w:rsidRPr="00F21B99">
              <w:rPr>
                <w:rFonts w:ascii="Segoe UI Symbol" w:eastAsia="Times New Roman" w:hAnsi="Segoe UI Symbol" w:cs="Segoe UI Symbol"/>
                <w:color w:val="000000"/>
                <w:sz w:val="21"/>
                <w:szCs w:val="21"/>
                <w:lang w:eastAsia="ru-RU"/>
              </w:rPr>
              <w:t>❒</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Проводилось ли контрольное рентгенологическое исследование после снятия шин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Да </w:t>
            </w:r>
            <w:r w:rsidRPr="00F21B99">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Нет </w:t>
            </w:r>
            <w:r w:rsidRPr="00F21B99">
              <w:rPr>
                <w:rFonts w:ascii="Segoe UI Symbol" w:eastAsia="Times New Roman" w:hAnsi="Segoe UI Symbol" w:cs="Segoe UI Symbol"/>
                <w:color w:val="000000"/>
                <w:sz w:val="21"/>
                <w:szCs w:val="21"/>
                <w:lang w:eastAsia="ru-RU"/>
              </w:rPr>
              <w:t>❒</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Направлялся ли пациент на консультацию к челюстно-лицевому хирургу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Да </w:t>
            </w:r>
            <w:r w:rsidRPr="00F21B99">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Нет </w:t>
            </w:r>
            <w:r w:rsidRPr="00F21B99">
              <w:rPr>
                <w:rFonts w:ascii="Segoe UI Symbol" w:eastAsia="Times New Roman" w:hAnsi="Segoe UI Symbol" w:cs="Segoe UI Symbol"/>
                <w:color w:val="000000"/>
                <w:sz w:val="21"/>
                <w:szCs w:val="21"/>
                <w:lang w:eastAsia="ru-RU"/>
              </w:rPr>
              <w:t>❒</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2. 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 </w:t>
            </w:r>
            <w:proofErr w:type="spellStart"/>
            <w:r w:rsidRPr="00F21B99">
              <w:rPr>
                <w:rFonts w:ascii="Arial" w:eastAsia="Times New Roman" w:hAnsi="Arial" w:cs="Arial"/>
                <w:color w:val="000000"/>
                <w:sz w:val="21"/>
                <w:szCs w:val="21"/>
                <w:lang w:eastAsia="ru-RU"/>
              </w:rPr>
              <w:t>Шинирование</w:t>
            </w:r>
            <w:proofErr w:type="spellEnd"/>
            <w:r w:rsidRPr="00F21B99">
              <w:rPr>
                <w:rFonts w:ascii="Arial" w:eastAsia="Times New Roman" w:hAnsi="Arial" w:cs="Arial"/>
                <w:color w:val="000000"/>
                <w:sz w:val="21"/>
                <w:szCs w:val="21"/>
                <w:lang w:eastAsia="ru-RU"/>
              </w:rPr>
              <w:t xml:space="preserve"> проведено в течение суток после обращения за медицинской помощью и не позже трех суток от момента получения травмы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Да </w:t>
            </w:r>
            <w:r w:rsidRPr="00F21B99">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Нет </w:t>
            </w:r>
            <w:r w:rsidRPr="00F21B99">
              <w:rPr>
                <w:rFonts w:ascii="Segoe UI Symbol" w:eastAsia="Times New Roman" w:hAnsi="Segoe UI Symbol" w:cs="Segoe UI Symbol"/>
                <w:color w:val="000000"/>
                <w:sz w:val="21"/>
                <w:szCs w:val="21"/>
                <w:lang w:eastAsia="ru-RU"/>
              </w:rPr>
              <w:t>❒</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Динамическое наблюдение один раз в неделю в течение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Да </w:t>
            </w:r>
            <w:r w:rsidRPr="00F21B99">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Нет </w:t>
            </w:r>
            <w:r w:rsidRPr="00F21B99">
              <w:rPr>
                <w:rFonts w:ascii="Segoe UI Symbol" w:eastAsia="Times New Roman" w:hAnsi="Segoe UI Symbol" w:cs="Segoe UI Symbol"/>
                <w:color w:val="000000"/>
                <w:sz w:val="21"/>
                <w:szCs w:val="21"/>
                <w:lang w:eastAsia="ru-RU"/>
              </w:rPr>
              <w:t>❒</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b/>
                <w:bCs/>
                <w:color w:val="000000"/>
                <w:sz w:val="21"/>
                <w:szCs w:val="21"/>
                <w:lang w:eastAsia="ru-RU"/>
              </w:rPr>
              <w:t>3. 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 Консолидация отломков через 4 - 6 недель после </w:t>
            </w:r>
            <w:proofErr w:type="spellStart"/>
            <w:r w:rsidRPr="00F21B99">
              <w:rPr>
                <w:rFonts w:ascii="Arial" w:eastAsia="Times New Roman" w:hAnsi="Arial" w:cs="Arial"/>
                <w:color w:val="000000"/>
                <w:sz w:val="21"/>
                <w:szCs w:val="21"/>
                <w:lang w:eastAsia="ru-RU"/>
              </w:rPr>
              <w:t>шинирования</w:t>
            </w:r>
            <w:proofErr w:type="spellEnd"/>
            <w:r w:rsidRPr="00F21B99">
              <w:rPr>
                <w:rFonts w:ascii="Arial" w:eastAsia="Times New Roman" w:hAnsi="Arial" w:cs="Arial"/>
                <w:color w:val="000000"/>
                <w:sz w:val="21"/>
                <w:szCs w:val="21"/>
                <w:lang w:eastAsia="ru-RU"/>
              </w:rPr>
              <w:t xml:space="preserve"> челюстей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Да </w:t>
            </w:r>
            <w:r w:rsidRPr="00F21B99">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Нет </w:t>
            </w:r>
            <w:r w:rsidRPr="00F21B99">
              <w:rPr>
                <w:rFonts w:ascii="Segoe UI Symbol" w:eastAsia="Times New Roman" w:hAnsi="Segoe UI Symbol" w:cs="Segoe UI Symbol"/>
                <w:color w:val="000000"/>
                <w:sz w:val="21"/>
                <w:szCs w:val="21"/>
                <w:lang w:eastAsia="ru-RU"/>
              </w:rPr>
              <w:t>❒</w:t>
            </w:r>
          </w:p>
        </w:tc>
      </w:tr>
      <w:tr w:rsidR="00F21B99" w:rsidRPr="00F21B99" w:rsidTr="00F21B99">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Восстановление функции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Да </w:t>
            </w:r>
            <w:r w:rsidRPr="00F21B99">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21B99" w:rsidRPr="00F21B99" w:rsidRDefault="00F21B99" w:rsidP="00F21B99">
            <w:pPr>
              <w:spacing w:after="0"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Нет </w:t>
            </w:r>
            <w:r w:rsidRPr="00F21B99">
              <w:rPr>
                <w:rFonts w:ascii="Segoe UI Symbol" w:eastAsia="Times New Roman" w:hAnsi="Segoe UI Symbol" w:cs="Segoe UI Symbol"/>
                <w:color w:val="000000"/>
                <w:sz w:val="21"/>
                <w:szCs w:val="21"/>
                <w:lang w:eastAsia="ru-RU"/>
              </w:rPr>
              <w:t>❒</w:t>
            </w:r>
          </w:p>
        </w:tc>
      </w:tr>
    </w:tbl>
    <w:p w:rsidR="00F21B99" w:rsidRPr="00F21B99" w:rsidRDefault="00F21B99" w:rsidP="00F21B99">
      <w:pPr>
        <w:spacing w:after="150" w:line="240" w:lineRule="auto"/>
        <w:outlineLvl w:val="2"/>
        <w:rPr>
          <w:rFonts w:ascii="Arial" w:eastAsia="Times New Roman" w:hAnsi="Arial" w:cs="Arial"/>
          <w:b/>
          <w:bCs/>
          <w:color w:val="904030"/>
          <w:sz w:val="23"/>
          <w:szCs w:val="23"/>
          <w:lang w:eastAsia="ru-RU"/>
        </w:rPr>
      </w:pPr>
      <w:r w:rsidRPr="00F21B99">
        <w:rPr>
          <w:rFonts w:ascii="Arial" w:eastAsia="Times New Roman" w:hAnsi="Arial" w:cs="Arial"/>
          <w:b/>
          <w:bCs/>
          <w:color w:val="904030"/>
          <w:sz w:val="23"/>
          <w:szCs w:val="23"/>
          <w:lang w:eastAsia="ru-RU"/>
        </w:rPr>
        <w:t>Список использованной литературы</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Агапов, C. Особенности оперативного лечения больных с переломами </w:t>
      </w:r>
      <w:proofErr w:type="spellStart"/>
      <w:r w:rsidRPr="00F21B99">
        <w:rPr>
          <w:rFonts w:ascii="Arial" w:eastAsia="Times New Roman" w:hAnsi="Arial" w:cs="Arial"/>
          <w:color w:val="000000"/>
          <w:sz w:val="21"/>
          <w:szCs w:val="21"/>
          <w:lang w:eastAsia="ru-RU"/>
        </w:rPr>
        <w:t>мыщелкового</w:t>
      </w:r>
      <w:proofErr w:type="spellEnd"/>
      <w:r w:rsidRPr="00F21B99">
        <w:rPr>
          <w:rFonts w:ascii="Arial" w:eastAsia="Times New Roman" w:hAnsi="Arial" w:cs="Arial"/>
          <w:color w:val="000000"/>
          <w:sz w:val="21"/>
          <w:szCs w:val="21"/>
          <w:lang w:eastAsia="ru-RU"/>
        </w:rPr>
        <w:t xml:space="preserve"> отростка нижней челюсти / В.С. Агапов, А.Ю. Дробышев, О.Ф. Гусев // Тр. VII Всероссийского съезда стоматологов / – М., 2001. – С. 140 – 141.</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Агапов, C. Травматические повреждения </w:t>
      </w:r>
      <w:proofErr w:type="spellStart"/>
      <w:r w:rsidRPr="00F21B99">
        <w:rPr>
          <w:rFonts w:ascii="Arial" w:eastAsia="Times New Roman" w:hAnsi="Arial" w:cs="Arial"/>
          <w:color w:val="000000"/>
          <w:sz w:val="21"/>
          <w:szCs w:val="21"/>
          <w:lang w:eastAsia="ru-RU"/>
        </w:rPr>
        <w:t>мыщелкового</w:t>
      </w:r>
      <w:proofErr w:type="spellEnd"/>
      <w:r w:rsidRPr="00F21B99">
        <w:rPr>
          <w:rFonts w:ascii="Arial" w:eastAsia="Times New Roman" w:hAnsi="Arial" w:cs="Arial"/>
          <w:color w:val="000000"/>
          <w:sz w:val="21"/>
          <w:szCs w:val="21"/>
          <w:lang w:eastAsia="ru-RU"/>
        </w:rPr>
        <w:t xml:space="preserve"> отростка нижней челюсти и пути решения восстановления функции / В.С. Агапов, А.Ю. Дробышев, О.Ф. Гусев // Тр. VII Всероссийского съезда стоматологов. – М., 2001. – С. 143 – 144.</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Абдо</w:t>
      </w:r>
      <w:proofErr w:type="spellEnd"/>
      <w:r w:rsidRPr="00F21B99">
        <w:rPr>
          <w:rFonts w:ascii="Arial" w:eastAsia="Times New Roman" w:hAnsi="Arial" w:cs="Arial"/>
          <w:color w:val="000000"/>
          <w:sz w:val="21"/>
          <w:szCs w:val="21"/>
          <w:lang w:eastAsia="ru-RU"/>
        </w:rPr>
        <w:t xml:space="preserve">, М.А. Сравнительная характеристика круглых и ленточных шин при лечении переломов нижней челюсти / М.А. </w:t>
      </w:r>
      <w:proofErr w:type="spellStart"/>
      <w:r w:rsidRPr="00F21B99">
        <w:rPr>
          <w:rFonts w:ascii="Arial" w:eastAsia="Times New Roman" w:hAnsi="Arial" w:cs="Arial"/>
          <w:color w:val="000000"/>
          <w:sz w:val="21"/>
          <w:szCs w:val="21"/>
          <w:lang w:eastAsia="ru-RU"/>
        </w:rPr>
        <w:t>Абдо</w:t>
      </w:r>
      <w:proofErr w:type="spellEnd"/>
      <w:r w:rsidRPr="00F21B99">
        <w:rPr>
          <w:rFonts w:ascii="Arial" w:eastAsia="Times New Roman" w:hAnsi="Arial" w:cs="Arial"/>
          <w:color w:val="000000"/>
          <w:sz w:val="21"/>
          <w:szCs w:val="21"/>
          <w:lang w:eastAsia="ru-RU"/>
        </w:rPr>
        <w:t xml:space="preserve"> // – Стоматология. – 1987. – № 6 – С. 28 –31.</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Аржанцев</w:t>
      </w:r>
      <w:proofErr w:type="spellEnd"/>
      <w:r w:rsidRPr="00F21B99">
        <w:rPr>
          <w:rFonts w:ascii="Arial" w:eastAsia="Times New Roman" w:hAnsi="Arial" w:cs="Arial"/>
          <w:color w:val="000000"/>
          <w:sz w:val="21"/>
          <w:szCs w:val="21"/>
          <w:lang w:eastAsia="ru-RU"/>
        </w:rPr>
        <w:t xml:space="preserve">, П.З. Роль хирургического и ортопедического лечения в реабилитации раненых в челюстно-лицевую область / П.З. </w:t>
      </w:r>
      <w:proofErr w:type="spellStart"/>
      <w:r w:rsidRPr="00F21B99">
        <w:rPr>
          <w:rFonts w:ascii="Arial" w:eastAsia="Times New Roman" w:hAnsi="Arial" w:cs="Arial"/>
          <w:color w:val="000000"/>
          <w:sz w:val="21"/>
          <w:szCs w:val="21"/>
          <w:lang w:eastAsia="ru-RU"/>
        </w:rPr>
        <w:t>Аржанцев</w:t>
      </w:r>
      <w:proofErr w:type="spellEnd"/>
      <w:r w:rsidRPr="00F21B99">
        <w:rPr>
          <w:rFonts w:ascii="Arial" w:eastAsia="Times New Roman" w:hAnsi="Arial" w:cs="Arial"/>
          <w:color w:val="000000"/>
          <w:sz w:val="21"/>
          <w:szCs w:val="21"/>
          <w:lang w:eastAsia="ru-RU"/>
        </w:rPr>
        <w:t xml:space="preserve">, В.Б. </w:t>
      </w:r>
      <w:proofErr w:type="spellStart"/>
      <w:r w:rsidRPr="00F21B99">
        <w:rPr>
          <w:rFonts w:ascii="Arial" w:eastAsia="Times New Roman" w:hAnsi="Arial" w:cs="Arial"/>
          <w:color w:val="000000"/>
          <w:sz w:val="21"/>
          <w:szCs w:val="21"/>
          <w:lang w:eastAsia="ru-RU"/>
        </w:rPr>
        <w:t>Горбуленков</w:t>
      </w:r>
      <w:proofErr w:type="spellEnd"/>
      <w:r w:rsidRPr="00F21B99">
        <w:rPr>
          <w:rFonts w:ascii="Arial" w:eastAsia="Times New Roman" w:hAnsi="Arial" w:cs="Arial"/>
          <w:color w:val="000000"/>
          <w:sz w:val="21"/>
          <w:szCs w:val="21"/>
          <w:lang w:eastAsia="ru-RU"/>
        </w:rPr>
        <w:t>, В.Н. Марченко // Актуальные вопросы челюстно-лицевой хирургии в стоматологии: тез. статей и докладов. – М., 1996. – С. 15 – 18.</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Артюшкевич</w:t>
      </w:r>
      <w:proofErr w:type="spellEnd"/>
      <w:r w:rsidRPr="00F21B99">
        <w:rPr>
          <w:rFonts w:ascii="Arial" w:eastAsia="Times New Roman" w:hAnsi="Arial" w:cs="Arial"/>
          <w:color w:val="000000"/>
          <w:sz w:val="21"/>
          <w:szCs w:val="21"/>
          <w:lang w:eastAsia="ru-RU"/>
        </w:rPr>
        <w:t xml:space="preserve">, А.С. Лечение переломов нижней челюсти в области подбородка при помощи пластин в виде рамки / А.С. </w:t>
      </w:r>
      <w:proofErr w:type="spellStart"/>
      <w:r w:rsidRPr="00F21B99">
        <w:rPr>
          <w:rFonts w:ascii="Arial" w:eastAsia="Times New Roman" w:hAnsi="Arial" w:cs="Arial"/>
          <w:color w:val="000000"/>
          <w:sz w:val="21"/>
          <w:szCs w:val="21"/>
          <w:lang w:eastAsia="ru-RU"/>
        </w:rPr>
        <w:t>Артюшкевич</w:t>
      </w:r>
      <w:proofErr w:type="spellEnd"/>
      <w:r w:rsidRPr="00F21B99">
        <w:rPr>
          <w:rFonts w:ascii="Arial" w:eastAsia="Times New Roman" w:hAnsi="Arial" w:cs="Arial"/>
          <w:color w:val="000000"/>
          <w:sz w:val="21"/>
          <w:szCs w:val="21"/>
          <w:lang w:eastAsia="ru-RU"/>
        </w:rPr>
        <w:t xml:space="preserve"> // Материалы Международной </w:t>
      </w:r>
      <w:proofErr w:type="spellStart"/>
      <w:r w:rsidRPr="00F21B99">
        <w:rPr>
          <w:rFonts w:ascii="Arial" w:eastAsia="Times New Roman" w:hAnsi="Arial" w:cs="Arial"/>
          <w:color w:val="000000"/>
          <w:sz w:val="21"/>
          <w:szCs w:val="21"/>
          <w:lang w:eastAsia="ru-RU"/>
        </w:rPr>
        <w:t>конф</w:t>
      </w:r>
      <w:proofErr w:type="spellEnd"/>
      <w:r w:rsidRPr="00F21B99">
        <w:rPr>
          <w:rFonts w:ascii="Arial" w:eastAsia="Times New Roman" w:hAnsi="Arial" w:cs="Arial"/>
          <w:color w:val="000000"/>
          <w:sz w:val="21"/>
          <w:szCs w:val="21"/>
          <w:lang w:eastAsia="ru-RU"/>
        </w:rPr>
        <w:t>. чел.-лиц. хирургов. – Санкт-Петербург, 1996. – С.9.</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Архипов, В.Д. Совершенствование хирургической санации больных с переломом нижней челюсти / В.Д. Архипов // – Стоматология. – 1999. – № 5. – С. 52 – 54.</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Архипов, В.Д. Оптимизация местного лечения переломов нижней челюсти и разработка методов профилактики гнойно-воспалительных осложнений: </w:t>
      </w:r>
      <w:proofErr w:type="spellStart"/>
      <w:r w:rsidRPr="00F21B99">
        <w:rPr>
          <w:rFonts w:ascii="Arial" w:eastAsia="Times New Roman" w:hAnsi="Arial" w:cs="Arial"/>
          <w:color w:val="000000"/>
          <w:sz w:val="21"/>
          <w:szCs w:val="21"/>
          <w:lang w:eastAsia="ru-RU"/>
        </w:rPr>
        <w:t>автореф</w:t>
      </w:r>
      <w:proofErr w:type="spellEnd"/>
      <w:r w:rsidRPr="00F21B99">
        <w:rPr>
          <w:rFonts w:ascii="Arial" w:eastAsia="Times New Roman" w:hAnsi="Arial" w:cs="Arial"/>
          <w:color w:val="000000"/>
          <w:sz w:val="21"/>
          <w:szCs w:val="21"/>
          <w:lang w:eastAsia="ru-RU"/>
        </w:rPr>
        <w:t xml:space="preserve">. </w:t>
      </w:r>
      <w:proofErr w:type="spellStart"/>
      <w:r w:rsidRPr="00F21B99">
        <w:rPr>
          <w:rFonts w:ascii="Arial" w:eastAsia="Times New Roman" w:hAnsi="Arial" w:cs="Arial"/>
          <w:color w:val="000000"/>
          <w:sz w:val="21"/>
          <w:szCs w:val="21"/>
          <w:lang w:eastAsia="ru-RU"/>
        </w:rPr>
        <w:t>дис</w:t>
      </w:r>
      <w:proofErr w:type="spellEnd"/>
      <w:r w:rsidRPr="00F21B99">
        <w:rPr>
          <w:rFonts w:ascii="Arial" w:eastAsia="Times New Roman" w:hAnsi="Arial" w:cs="Arial"/>
          <w:color w:val="000000"/>
          <w:sz w:val="21"/>
          <w:szCs w:val="21"/>
          <w:lang w:eastAsia="ru-RU"/>
        </w:rPr>
        <w:t xml:space="preserve">. … </w:t>
      </w:r>
      <w:proofErr w:type="spellStart"/>
      <w:r w:rsidRPr="00F21B99">
        <w:rPr>
          <w:rFonts w:ascii="Arial" w:eastAsia="Times New Roman" w:hAnsi="Arial" w:cs="Arial"/>
          <w:color w:val="000000"/>
          <w:sz w:val="21"/>
          <w:szCs w:val="21"/>
          <w:lang w:eastAsia="ru-RU"/>
        </w:rPr>
        <w:t>докт</w:t>
      </w:r>
      <w:proofErr w:type="spellEnd"/>
      <w:r w:rsidRPr="00F21B99">
        <w:rPr>
          <w:rFonts w:ascii="Arial" w:eastAsia="Times New Roman" w:hAnsi="Arial" w:cs="Arial"/>
          <w:color w:val="000000"/>
          <w:sz w:val="21"/>
          <w:szCs w:val="21"/>
          <w:lang w:eastAsia="ru-RU"/>
        </w:rPr>
        <w:t xml:space="preserve">. мед. наук: 14.00.21 / Архипов Вячеслав Дмитриевич </w:t>
      </w:r>
      <w:proofErr w:type="gramStart"/>
      <w:r w:rsidRPr="00F21B99">
        <w:rPr>
          <w:rFonts w:ascii="Arial" w:eastAsia="Times New Roman" w:hAnsi="Arial" w:cs="Arial"/>
          <w:color w:val="000000"/>
          <w:sz w:val="21"/>
          <w:szCs w:val="21"/>
          <w:lang w:eastAsia="ru-RU"/>
        </w:rPr>
        <w:t>Архипов ;</w:t>
      </w:r>
      <w:proofErr w:type="gramEnd"/>
      <w:r w:rsidRPr="00F21B99">
        <w:rPr>
          <w:rFonts w:ascii="Arial" w:eastAsia="Times New Roman" w:hAnsi="Arial" w:cs="Arial"/>
          <w:color w:val="000000"/>
          <w:sz w:val="21"/>
          <w:szCs w:val="21"/>
          <w:lang w:eastAsia="ru-RU"/>
        </w:rPr>
        <w:t xml:space="preserve"> ММСИ. – М., 1988. – 33 с.</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Баронов, А.И. Новый способ непрерывного лигатурного </w:t>
      </w:r>
      <w:proofErr w:type="spellStart"/>
      <w:r w:rsidRPr="00F21B99">
        <w:rPr>
          <w:rFonts w:ascii="Arial" w:eastAsia="Times New Roman" w:hAnsi="Arial" w:cs="Arial"/>
          <w:color w:val="000000"/>
          <w:sz w:val="21"/>
          <w:szCs w:val="21"/>
          <w:lang w:eastAsia="ru-RU"/>
        </w:rPr>
        <w:t>шинирования</w:t>
      </w:r>
      <w:proofErr w:type="spellEnd"/>
      <w:r w:rsidRPr="00F21B99">
        <w:rPr>
          <w:rFonts w:ascii="Arial" w:eastAsia="Times New Roman" w:hAnsi="Arial" w:cs="Arial"/>
          <w:color w:val="000000"/>
          <w:sz w:val="21"/>
          <w:szCs w:val="21"/>
          <w:lang w:eastAsia="ru-RU"/>
        </w:rPr>
        <w:t xml:space="preserve"> при лечении переломов челюстей / А.И. Баронов // – Стоматология. – 1967. – № 1. – С. 68 – 71.</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Васильев, C. Применение стандартных </w:t>
      </w:r>
      <w:proofErr w:type="spellStart"/>
      <w:r w:rsidRPr="00F21B99">
        <w:rPr>
          <w:rFonts w:ascii="Arial" w:eastAsia="Times New Roman" w:hAnsi="Arial" w:cs="Arial"/>
          <w:color w:val="000000"/>
          <w:sz w:val="21"/>
          <w:szCs w:val="21"/>
          <w:lang w:eastAsia="ru-RU"/>
        </w:rPr>
        <w:t>назубных</w:t>
      </w:r>
      <w:proofErr w:type="spellEnd"/>
      <w:r w:rsidRPr="00F21B99">
        <w:rPr>
          <w:rFonts w:ascii="Arial" w:eastAsia="Times New Roman" w:hAnsi="Arial" w:cs="Arial"/>
          <w:color w:val="000000"/>
          <w:sz w:val="21"/>
          <w:szCs w:val="21"/>
          <w:lang w:eastAsia="ru-RU"/>
        </w:rPr>
        <w:t xml:space="preserve"> ленточных шин из нержавеющей стали для лечения переломов челюстей / В.С. Васильев // –Организация помощи и лечения травм челюстно-лицевой области. – М., – 1970. –С. 80 – 81.</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Винерский</w:t>
      </w:r>
      <w:proofErr w:type="spellEnd"/>
      <w:r w:rsidRPr="00F21B99">
        <w:rPr>
          <w:rFonts w:ascii="Arial" w:eastAsia="Times New Roman" w:hAnsi="Arial" w:cs="Arial"/>
          <w:color w:val="000000"/>
          <w:sz w:val="21"/>
          <w:szCs w:val="21"/>
          <w:lang w:eastAsia="ru-RU"/>
        </w:rPr>
        <w:t xml:space="preserve">, П.М. Профилактика осложнений при лечении переломов нижней челюсти в области угла / П.М. </w:t>
      </w:r>
      <w:proofErr w:type="spellStart"/>
      <w:r w:rsidRPr="00F21B99">
        <w:rPr>
          <w:rFonts w:ascii="Arial" w:eastAsia="Times New Roman" w:hAnsi="Arial" w:cs="Arial"/>
          <w:color w:val="000000"/>
          <w:sz w:val="21"/>
          <w:szCs w:val="21"/>
          <w:lang w:eastAsia="ru-RU"/>
        </w:rPr>
        <w:t>Винерский</w:t>
      </w:r>
      <w:proofErr w:type="spellEnd"/>
      <w:r w:rsidRPr="00F21B99">
        <w:rPr>
          <w:rFonts w:ascii="Arial" w:eastAsia="Times New Roman" w:hAnsi="Arial" w:cs="Arial"/>
          <w:color w:val="000000"/>
          <w:sz w:val="21"/>
          <w:szCs w:val="21"/>
          <w:lang w:eastAsia="ru-RU"/>
        </w:rPr>
        <w:t xml:space="preserve"> // – Стоматология: </w:t>
      </w:r>
      <w:proofErr w:type="spellStart"/>
      <w:r w:rsidRPr="00F21B99">
        <w:rPr>
          <w:rFonts w:ascii="Arial" w:eastAsia="Times New Roman" w:hAnsi="Arial" w:cs="Arial"/>
          <w:color w:val="000000"/>
          <w:sz w:val="21"/>
          <w:szCs w:val="21"/>
          <w:lang w:eastAsia="ru-RU"/>
        </w:rPr>
        <w:t>Респ</w:t>
      </w:r>
      <w:proofErr w:type="spellEnd"/>
      <w:r w:rsidRPr="00F21B99">
        <w:rPr>
          <w:rFonts w:ascii="Arial" w:eastAsia="Times New Roman" w:hAnsi="Arial" w:cs="Arial"/>
          <w:color w:val="000000"/>
          <w:sz w:val="21"/>
          <w:szCs w:val="21"/>
          <w:lang w:eastAsia="ru-RU"/>
        </w:rPr>
        <w:t>. сб. Киев. – 1990. – №25. – С. 70 – 72.</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lastRenderedPageBreak/>
        <w:t>Волковец</w:t>
      </w:r>
      <w:proofErr w:type="spellEnd"/>
      <w:r w:rsidRPr="00F21B99">
        <w:rPr>
          <w:rFonts w:ascii="Arial" w:eastAsia="Times New Roman" w:hAnsi="Arial" w:cs="Arial"/>
          <w:color w:val="000000"/>
          <w:sz w:val="21"/>
          <w:szCs w:val="21"/>
          <w:lang w:eastAsia="ru-RU"/>
        </w:rPr>
        <w:t xml:space="preserve">, А.Н. Обоснование лечения переломов нижней челюсти проволочными шинами, расположенными на язычной поверхности зубов: </w:t>
      </w:r>
      <w:proofErr w:type="spellStart"/>
      <w:r w:rsidRPr="00F21B99">
        <w:rPr>
          <w:rFonts w:ascii="Arial" w:eastAsia="Times New Roman" w:hAnsi="Arial" w:cs="Arial"/>
          <w:color w:val="000000"/>
          <w:sz w:val="21"/>
          <w:szCs w:val="21"/>
          <w:lang w:eastAsia="ru-RU"/>
        </w:rPr>
        <w:t>автореф</w:t>
      </w:r>
      <w:proofErr w:type="spellEnd"/>
      <w:r w:rsidRPr="00F21B99">
        <w:rPr>
          <w:rFonts w:ascii="Arial" w:eastAsia="Times New Roman" w:hAnsi="Arial" w:cs="Arial"/>
          <w:color w:val="000000"/>
          <w:sz w:val="21"/>
          <w:szCs w:val="21"/>
          <w:lang w:eastAsia="ru-RU"/>
        </w:rPr>
        <w:t xml:space="preserve">. </w:t>
      </w:r>
      <w:proofErr w:type="spellStart"/>
      <w:r w:rsidRPr="00F21B99">
        <w:rPr>
          <w:rFonts w:ascii="Arial" w:eastAsia="Times New Roman" w:hAnsi="Arial" w:cs="Arial"/>
          <w:color w:val="000000"/>
          <w:sz w:val="21"/>
          <w:szCs w:val="21"/>
          <w:lang w:eastAsia="ru-RU"/>
        </w:rPr>
        <w:t>дис</w:t>
      </w:r>
      <w:proofErr w:type="spellEnd"/>
      <w:r w:rsidRPr="00F21B99">
        <w:rPr>
          <w:rFonts w:ascii="Arial" w:eastAsia="Times New Roman" w:hAnsi="Arial" w:cs="Arial"/>
          <w:color w:val="000000"/>
          <w:sz w:val="21"/>
          <w:szCs w:val="21"/>
          <w:lang w:eastAsia="ru-RU"/>
        </w:rPr>
        <w:t xml:space="preserve">. … канд. мед. наук.: / </w:t>
      </w:r>
      <w:proofErr w:type="spellStart"/>
      <w:r w:rsidRPr="00F21B99">
        <w:rPr>
          <w:rFonts w:ascii="Arial" w:eastAsia="Times New Roman" w:hAnsi="Arial" w:cs="Arial"/>
          <w:color w:val="000000"/>
          <w:sz w:val="21"/>
          <w:szCs w:val="21"/>
          <w:lang w:eastAsia="ru-RU"/>
        </w:rPr>
        <w:t>Волковец</w:t>
      </w:r>
      <w:proofErr w:type="spellEnd"/>
      <w:r w:rsidRPr="00F21B99">
        <w:rPr>
          <w:rFonts w:ascii="Arial" w:eastAsia="Times New Roman" w:hAnsi="Arial" w:cs="Arial"/>
          <w:color w:val="000000"/>
          <w:sz w:val="21"/>
          <w:szCs w:val="21"/>
          <w:lang w:eastAsia="ru-RU"/>
        </w:rPr>
        <w:t xml:space="preserve"> Андрей </w:t>
      </w:r>
      <w:proofErr w:type="gramStart"/>
      <w:r w:rsidRPr="00F21B99">
        <w:rPr>
          <w:rFonts w:ascii="Arial" w:eastAsia="Times New Roman" w:hAnsi="Arial" w:cs="Arial"/>
          <w:color w:val="000000"/>
          <w:sz w:val="21"/>
          <w:szCs w:val="21"/>
          <w:lang w:eastAsia="ru-RU"/>
        </w:rPr>
        <w:t>Николаевич ;</w:t>
      </w:r>
      <w:proofErr w:type="gramEnd"/>
      <w:r w:rsidRPr="00F21B99">
        <w:rPr>
          <w:rFonts w:ascii="Arial" w:eastAsia="Times New Roman" w:hAnsi="Arial" w:cs="Arial"/>
          <w:color w:val="000000"/>
          <w:sz w:val="21"/>
          <w:szCs w:val="21"/>
          <w:lang w:eastAsia="ru-RU"/>
        </w:rPr>
        <w:t xml:space="preserve"> Минск, 1990. – 19 с.</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Дацко</w:t>
      </w:r>
      <w:proofErr w:type="spellEnd"/>
      <w:r w:rsidRPr="00F21B99">
        <w:rPr>
          <w:rFonts w:ascii="Arial" w:eastAsia="Times New Roman" w:hAnsi="Arial" w:cs="Arial"/>
          <w:color w:val="000000"/>
          <w:sz w:val="21"/>
          <w:szCs w:val="21"/>
          <w:lang w:eastAsia="ru-RU"/>
        </w:rPr>
        <w:t xml:space="preserve">, А.А. Реализация современных принципов лечения повреждений челюстно-лицевой области / А.А. </w:t>
      </w:r>
      <w:proofErr w:type="spellStart"/>
      <w:r w:rsidRPr="00F21B99">
        <w:rPr>
          <w:rFonts w:ascii="Arial" w:eastAsia="Times New Roman" w:hAnsi="Arial" w:cs="Arial"/>
          <w:color w:val="000000"/>
          <w:sz w:val="21"/>
          <w:szCs w:val="21"/>
          <w:lang w:eastAsia="ru-RU"/>
        </w:rPr>
        <w:t>Дацко</w:t>
      </w:r>
      <w:proofErr w:type="spellEnd"/>
      <w:r w:rsidRPr="00F21B99">
        <w:rPr>
          <w:rFonts w:ascii="Arial" w:eastAsia="Times New Roman" w:hAnsi="Arial" w:cs="Arial"/>
          <w:color w:val="000000"/>
          <w:sz w:val="21"/>
          <w:szCs w:val="21"/>
          <w:lang w:eastAsia="ru-RU"/>
        </w:rPr>
        <w:t>, Д.В. Тетюхин // Стоматология. -2003 № 1. - С. 17-21.</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Донской, В.В. Оперативно-ортопедический способ фиксации отломков при переломах нижней челюсти в пределах зубного ряда / В.В. Донской // Стоматология. -</w:t>
      </w:r>
      <w:proofErr w:type="gramStart"/>
      <w:r w:rsidRPr="00F21B99">
        <w:rPr>
          <w:rFonts w:ascii="Arial" w:eastAsia="Times New Roman" w:hAnsi="Arial" w:cs="Arial"/>
          <w:color w:val="000000"/>
          <w:sz w:val="21"/>
          <w:szCs w:val="21"/>
          <w:lang w:eastAsia="ru-RU"/>
        </w:rPr>
        <w:t>1990.-</w:t>
      </w:r>
      <w:proofErr w:type="gramEnd"/>
      <w:r w:rsidRPr="00F21B99">
        <w:rPr>
          <w:rFonts w:ascii="Arial" w:eastAsia="Times New Roman" w:hAnsi="Arial" w:cs="Arial"/>
          <w:color w:val="000000"/>
          <w:sz w:val="21"/>
          <w:szCs w:val="21"/>
          <w:lang w:eastAsia="ru-RU"/>
        </w:rPr>
        <w:t>№5.-С.41-43.</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Дробышев, А.Ю. Реабилитация больных с дефектами челюстей с применением имплантатов / А.Ю. Дробышев, B.C. Агапов, A.A. </w:t>
      </w:r>
      <w:proofErr w:type="spellStart"/>
      <w:r w:rsidRPr="00F21B99">
        <w:rPr>
          <w:rFonts w:ascii="Arial" w:eastAsia="Times New Roman" w:hAnsi="Arial" w:cs="Arial"/>
          <w:color w:val="000000"/>
          <w:sz w:val="21"/>
          <w:szCs w:val="21"/>
          <w:lang w:eastAsia="ru-RU"/>
        </w:rPr>
        <w:t>Гаджикулиев</w:t>
      </w:r>
      <w:proofErr w:type="spellEnd"/>
      <w:r w:rsidRPr="00F21B99">
        <w:rPr>
          <w:rFonts w:ascii="Arial" w:eastAsia="Times New Roman" w:hAnsi="Arial" w:cs="Arial"/>
          <w:color w:val="000000"/>
          <w:sz w:val="21"/>
          <w:szCs w:val="21"/>
          <w:lang w:eastAsia="ru-RU"/>
        </w:rPr>
        <w:t xml:space="preserve"> // Материалы V Международной конференции челюстно-лицевых хирургов и стоматологов. СПб., 2000. - С. 52.</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Дробышев, А.Ю. Экспериментальное обоснование и практическое применение отечественных биокомпозиционных материалов при костно-восстановительных операциях на челюстях: </w:t>
      </w:r>
      <w:proofErr w:type="spellStart"/>
      <w:r w:rsidRPr="00F21B99">
        <w:rPr>
          <w:rFonts w:ascii="Arial" w:eastAsia="Times New Roman" w:hAnsi="Arial" w:cs="Arial"/>
          <w:color w:val="000000"/>
          <w:sz w:val="21"/>
          <w:szCs w:val="21"/>
          <w:lang w:eastAsia="ru-RU"/>
        </w:rPr>
        <w:t>дис</w:t>
      </w:r>
      <w:proofErr w:type="spellEnd"/>
      <w:r w:rsidRPr="00F21B99">
        <w:rPr>
          <w:rFonts w:ascii="Arial" w:eastAsia="Times New Roman" w:hAnsi="Arial" w:cs="Arial"/>
          <w:color w:val="000000"/>
          <w:sz w:val="21"/>
          <w:szCs w:val="21"/>
          <w:lang w:eastAsia="ru-RU"/>
        </w:rPr>
        <w:t>. … д-ра мед. наук.: 14.00.21 / Дробышев Алексей Юрьевич. – М., 2001. – 278 с.</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Зотов, В.М. Современные методы лечения и реабилитации больных с множественной и сочетанной травмой челюстно-лицевой области: </w:t>
      </w:r>
      <w:proofErr w:type="spellStart"/>
      <w:r w:rsidRPr="00F21B99">
        <w:rPr>
          <w:rFonts w:ascii="Arial" w:eastAsia="Times New Roman" w:hAnsi="Arial" w:cs="Arial"/>
          <w:color w:val="000000"/>
          <w:sz w:val="21"/>
          <w:szCs w:val="21"/>
          <w:lang w:eastAsia="ru-RU"/>
        </w:rPr>
        <w:t>автореф</w:t>
      </w:r>
      <w:proofErr w:type="spellEnd"/>
      <w:r w:rsidRPr="00F21B99">
        <w:rPr>
          <w:rFonts w:ascii="Arial" w:eastAsia="Times New Roman" w:hAnsi="Arial" w:cs="Arial"/>
          <w:color w:val="000000"/>
          <w:sz w:val="21"/>
          <w:szCs w:val="21"/>
          <w:lang w:eastAsia="ru-RU"/>
        </w:rPr>
        <w:t xml:space="preserve">. </w:t>
      </w:r>
      <w:proofErr w:type="spellStart"/>
      <w:r w:rsidRPr="00F21B99">
        <w:rPr>
          <w:rFonts w:ascii="Arial" w:eastAsia="Times New Roman" w:hAnsi="Arial" w:cs="Arial"/>
          <w:color w:val="000000"/>
          <w:sz w:val="21"/>
          <w:szCs w:val="21"/>
          <w:lang w:eastAsia="ru-RU"/>
        </w:rPr>
        <w:t>дис</w:t>
      </w:r>
      <w:proofErr w:type="spellEnd"/>
      <w:r w:rsidRPr="00F21B99">
        <w:rPr>
          <w:rFonts w:ascii="Arial" w:eastAsia="Times New Roman" w:hAnsi="Arial" w:cs="Arial"/>
          <w:color w:val="000000"/>
          <w:sz w:val="21"/>
          <w:szCs w:val="21"/>
          <w:lang w:eastAsia="ru-RU"/>
        </w:rPr>
        <w:t xml:space="preserve">. … </w:t>
      </w:r>
      <w:proofErr w:type="spellStart"/>
      <w:r w:rsidRPr="00F21B99">
        <w:rPr>
          <w:rFonts w:ascii="Arial" w:eastAsia="Times New Roman" w:hAnsi="Arial" w:cs="Arial"/>
          <w:color w:val="000000"/>
          <w:sz w:val="21"/>
          <w:szCs w:val="21"/>
          <w:lang w:eastAsia="ru-RU"/>
        </w:rPr>
        <w:t>докт</w:t>
      </w:r>
      <w:proofErr w:type="spellEnd"/>
      <w:r w:rsidRPr="00F21B99">
        <w:rPr>
          <w:rFonts w:ascii="Arial" w:eastAsia="Times New Roman" w:hAnsi="Arial" w:cs="Arial"/>
          <w:color w:val="000000"/>
          <w:sz w:val="21"/>
          <w:szCs w:val="21"/>
          <w:lang w:eastAsia="ru-RU"/>
        </w:rPr>
        <w:t xml:space="preserve">. мед. наук: 14.00.21 / Зотов Валентин Михайлович. – </w:t>
      </w:r>
      <w:proofErr w:type="spellStart"/>
      <w:r w:rsidRPr="00F21B99">
        <w:rPr>
          <w:rFonts w:ascii="Arial" w:eastAsia="Times New Roman" w:hAnsi="Arial" w:cs="Arial"/>
          <w:color w:val="000000"/>
          <w:sz w:val="21"/>
          <w:szCs w:val="21"/>
          <w:lang w:eastAsia="ru-RU"/>
        </w:rPr>
        <w:t>СамГМУ</w:t>
      </w:r>
      <w:proofErr w:type="spellEnd"/>
      <w:r w:rsidRPr="00F21B99">
        <w:rPr>
          <w:rFonts w:ascii="Arial" w:eastAsia="Times New Roman" w:hAnsi="Arial" w:cs="Arial"/>
          <w:color w:val="000000"/>
          <w:sz w:val="21"/>
          <w:szCs w:val="21"/>
          <w:lang w:eastAsia="ru-RU"/>
        </w:rPr>
        <w:t>. – Самара, 1997. – 35 с.</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Зуев, В.П. Клеточные факторы иммунитета у больных с травматическим остеомиелитом нижней челюсти / В.П. Зуев, В.И. Литвинов // Стоматология. 1981. - Т.60. - № 3. - С. 42-44.</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Иващенко, Н.И. Разработка и внедрение методов лечения больных с переломами нижней </w:t>
      </w:r>
      <w:proofErr w:type="gramStart"/>
      <w:r w:rsidRPr="00F21B99">
        <w:rPr>
          <w:rFonts w:ascii="Arial" w:eastAsia="Times New Roman" w:hAnsi="Arial" w:cs="Arial"/>
          <w:color w:val="000000"/>
          <w:sz w:val="21"/>
          <w:szCs w:val="21"/>
          <w:lang w:eastAsia="ru-RU"/>
        </w:rPr>
        <w:t>челюсти :</w:t>
      </w:r>
      <w:proofErr w:type="gramEnd"/>
      <w:r w:rsidRPr="00F21B99">
        <w:rPr>
          <w:rFonts w:ascii="Arial" w:eastAsia="Times New Roman" w:hAnsi="Arial" w:cs="Arial"/>
          <w:color w:val="000000"/>
          <w:sz w:val="21"/>
          <w:szCs w:val="21"/>
          <w:lang w:eastAsia="ru-RU"/>
        </w:rPr>
        <w:t xml:space="preserve"> </w:t>
      </w:r>
      <w:proofErr w:type="spellStart"/>
      <w:r w:rsidRPr="00F21B99">
        <w:rPr>
          <w:rFonts w:ascii="Arial" w:eastAsia="Times New Roman" w:hAnsi="Arial" w:cs="Arial"/>
          <w:color w:val="000000"/>
          <w:sz w:val="21"/>
          <w:szCs w:val="21"/>
          <w:lang w:eastAsia="ru-RU"/>
        </w:rPr>
        <w:t>дис</w:t>
      </w:r>
      <w:proofErr w:type="spellEnd"/>
      <w:r w:rsidRPr="00F21B99">
        <w:rPr>
          <w:rFonts w:ascii="Arial" w:eastAsia="Times New Roman" w:hAnsi="Arial" w:cs="Arial"/>
          <w:color w:val="000000"/>
          <w:sz w:val="21"/>
          <w:szCs w:val="21"/>
          <w:lang w:eastAsia="ru-RU"/>
        </w:rPr>
        <w:t xml:space="preserve">. в виде науч. </w:t>
      </w:r>
      <w:proofErr w:type="spellStart"/>
      <w:r w:rsidRPr="00F21B99">
        <w:rPr>
          <w:rFonts w:ascii="Arial" w:eastAsia="Times New Roman" w:hAnsi="Arial" w:cs="Arial"/>
          <w:color w:val="000000"/>
          <w:sz w:val="21"/>
          <w:szCs w:val="21"/>
          <w:lang w:eastAsia="ru-RU"/>
        </w:rPr>
        <w:t>докл</w:t>
      </w:r>
      <w:proofErr w:type="spellEnd"/>
      <w:r w:rsidRPr="00F21B99">
        <w:rPr>
          <w:rFonts w:ascii="Arial" w:eastAsia="Times New Roman" w:hAnsi="Arial" w:cs="Arial"/>
          <w:color w:val="000000"/>
          <w:sz w:val="21"/>
          <w:szCs w:val="21"/>
          <w:lang w:eastAsia="ru-RU"/>
        </w:rPr>
        <w:t>. … канд. мед. наук / Иващенко Н… И</w:t>
      </w:r>
      <w:proofErr w:type="gramStart"/>
      <w:r w:rsidRPr="00F21B99">
        <w:rPr>
          <w:rFonts w:ascii="Arial" w:eastAsia="Times New Roman" w:hAnsi="Arial" w:cs="Arial"/>
          <w:color w:val="000000"/>
          <w:sz w:val="21"/>
          <w:szCs w:val="21"/>
          <w:lang w:eastAsia="ru-RU"/>
        </w:rPr>
        <w:t>… ;</w:t>
      </w:r>
      <w:proofErr w:type="gramEnd"/>
      <w:r w:rsidRPr="00F21B99">
        <w:rPr>
          <w:rFonts w:ascii="Arial" w:eastAsia="Times New Roman" w:hAnsi="Arial" w:cs="Arial"/>
          <w:color w:val="000000"/>
          <w:sz w:val="21"/>
          <w:szCs w:val="21"/>
          <w:lang w:eastAsia="ru-RU"/>
        </w:rPr>
        <w:t xml:space="preserve"> - М., 2000.-30 с.</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Крылов, Ю.Ф. Антибиотики и их использование в стоматологии / Ю.Ф. Крылов, Е.В. </w:t>
      </w:r>
      <w:proofErr w:type="spellStart"/>
      <w:r w:rsidRPr="00F21B99">
        <w:rPr>
          <w:rFonts w:ascii="Arial" w:eastAsia="Times New Roman" w:hAnsi="Arial" w:cs="Arial"/>
          <w:color w:val="000000"/>
          <w:sz w:val="21"/>
          <w:szCs w:val="21"/>
          <w:lang w:eastAsia="ru-RU"/>
        </w:rPr>
        <w:t>Зорян</w:t>
      </w:r>
      <w:proofErr w:type="spellEnd"/>
      <w:r w:rsidRPr="00F21B99">
        <w:rPr>
          <w:rFonts w:ascii="Arial" w:eastAsia="Times New Roman" w:hAnsi="Arial" w:cs="Arial"/>
          <w:color w:val="000000"/>
          <w:sz w:val="21"/>
          <w:szCs w:val="21"/>
          <w:lang w:eastAsia="ru-RU"/>
        </w:rPr>
        <w:t xml:space="preserve"> // - Стоматология. - 1997. - № 6. - С. 70-74.</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Лепилин</w:t>
      </w:r>
      <w:proofErr w:type="spellEnd"/>
      <w:r w:rsidRPr="00F21B99">
        <w:rPr>
          <w:rFonts w:ascii="Arial" w:eastAsia="Times New Roman" w:hAnsi="Arial" w:cs="Arial"/>
          <w:color w:val="000000"/>
          <w:sz w:val="21"/>
          <w:szCs w:val="21"/>
          <w:lang w:eastAsia="ru-RU"/>
        </w:rPr>
        <w:t xml:space="preserve">, А.В. Динамика изменений системы иммунитета в посттравматическом периоде у больных с переломами нижней челюсти / А.В. </w:t>
      </w:r>
      <w:proofErr w:type="spellStart"/>
      <w:r w:rsidRPr="00F21B99">
        <w:rPr>
          <w:rFonts w:ascii="Arial" w:eastAsia="Times New Roman" w:hAnsi="Arial" w:cs="Arial"/>
          <w:color w:val="000000"/>
          <w:sz w:val="21"/>
          <w:szCs w:val="21"/>
          <w:lang w:eastAsia="ru-RU"/>
        </w:rPr>
        <w:t>Лепилин</w:t>
      </w:r>
      <w:proofErr w:type="spellEnd"/>
      <w:r w:rsidRPr="00F21B99">
        <w:rPr>
          <w:rFonts w:ascii="Arial" w:eastAsia="Times New Roman" w:hAnsi="Arial" w:cs="Arial"/>
          <w:color w:val="000000"/>
          <w:sz w:val="21"/>
          <w:szCs w:val="21"/>
          <w:lang w:eastAsia="ru-RU"/>
        </w:rPr>
        <w:t xml:space="preserve">, Н.Л. </w:t>
      </w:r>
      <w:proofErr w:type="spellStart"/>
      <w:r w:rsidRPr="00F21B99">
        <w:rPr>
          <w:rFonts w:ascii="Arial" w:eastAsia="Times New Roman" w:hAnsi="Arial" w:cs="Arial"/>
          <w:color w:val="000000"/>
          <w:sz w:val="21"/>
          <w:szCs w:val="21"/>
          <w:lang w:eastAsia="ru-RU"/>
        </w:rPr>
        <w:t>Ерокина</w:t>
      </w:r>
      <w:proofErr w:type="spellEnd"/>
      <w:r w:rsidRPr="00F21B99">
        <w:rPr>
          <w:rFonts w:ascii="Arial" w:eastAsia="Times New Roman" w:hAnsi="Arial" w:cs="Arial"/>
          <w:color w:val="000000"/>
          <w:sz w:val="21"/>
          <w:szCs w:val="21"/>
          <w:lang w:eastAsia="ru-RU"/>
        </w:rPr>
        <w:t xml:space="preserve">, В.Ю. Широков // Материалы 4-й </w:t>
      </w:r>
      <w:proofErr w:type="spellStart"/>
      <w:r w:rsidRPr="00F21B99">
        <w:rPr>
          <w:rFonts w:ascii="Arial" w:eastAsia="Times New Roman" w:hAnsi="Arial" w:cs="Arial"/>
          <w:color w:val="000000"/>
          <w:sz w:val="21"/>
          <w:szCs w:val="21"/>
          <w:lang w:eastAsia="ru-RU"/>
        </w:rPr>
        <w:t>Междунар</w:t>
      </w:r>
      <w:proofErr w:type="spellEnd"/>
      <w:r w:rsidRPr="00F21B99">
        <w:rPr>
          <w:rFonts w:ascii="Arial" w:eastAsia="Times New Roman" w:hAnsi="Arial" w:cs="Arial"/>
          <w:color w:val="000000"/>
          <w:sz w:val="21"/>
          <w:szCs w:val="21"/>
          <w:lang w:eastAsia="ru-RU"/>
        </w:rPr>
        <w:t xml:space="preserve">. </w:t>
      </w:r>
      <w:proofErr w:type="spellStart"/>
      <w:r w:rsidRPr="00F21B99">
        <w:rPr>
          <w:rFonts w:ascii="Arial" w:eastAsia="Times New Roman" w:hAnsi="Arial" w:cs="Arial"/>
          <w:color w:val="000000"/>
          <w:sz w:val="21"/>
          <w:szCs w:val="21"/>
          <w:lang w:eastAsia="ru-RU"/>
        </w:rPr>
        <w:t>конф</w:t>
      </w:r>
      <w:proofErr w:type="spellEnd"/>
      <w:r w:rsidRPr="00F21B99">
        <w:rPr>
          <w:rFonts w:ascii="Arial" w:eastAsia="Times New Roman" w:hAnsi="Arial" w:cs="Arial"/>
          <w:color w:val="000000"/>
          <w:sz w:val="21"/>
          <w:szCs w:val="21"/>
          <w:lang w:eastAsia="ru-RU"/>
        </w:rPr>
        <w:t>. челюстно-лицевых хирургов и стоматологов. - СП-б., 1999. - С. 92.</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Микроангио</w:t>
      </w:r>
      <w:proofErr w:type="spellEnd"/>
      <w:r w:rsidRPr="00F21B99">
        <w:rPr>
          <w:rFonts w:ascii="Arial" w:eastAsia="Times New Roman" w:hAnsi="Arial" w:cs="Arial"/>
          <w:color w:val="000000"/>
          <w:sz w:val="21"/>
          <w:szCs w:val="21"/>
          <w:lang w:eastAsia="ru-RU"/>
        </w:rPr>
        <w:t xml:space="preserve">-графические исследования </w:t>
      </w:r>
      <w:proofErr w:type="spellStart"/>
      <w:r w:rsidRPr="00F21B99">
        <w:rPr>
          <w:rFonts w:ascii="Arial" w:eastAsia="Times New Roman" w:hAnsi="Arial" w:cs="Arial"/>
          <w:color w:val="000000"/>
          <w:sz w:val="21"/>
          <w:szCs w:val="21"/>
          <w:lang w:eastAsia="ru-RU"/>
        </w:rPr>
        <w:t>репаративной</w:t>
      </w:r>
      <w:proofErr w:type="spellEnd"/>
      <w:r w:rsidRPr="00F21B99">
        <w:rPr>
          <w:rFonts w:ascii="Arial" w:eastAsia="Times New Roman" w:hAnsi="Arial" w:cs="Arial"/>
          <w:color w:val="000000"/>
          <w:sz w:val="21"/>
          <w:szCs w:val="21"/>
          <w:lang w:eastAsia="ru-RU"/>
        </w:rPr>
        <w:t xml:space="preserve"> регенерации нижней челюсти при нормальной консолидации и травматическом остеомиелите / Швырков М.Б., Сумароков Д.Д., Сазонова И.А. и др. // Стоматология. - 1986. -т.65. - № 4. - С.13-16.</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Мингазов</w:t>
      </w:r>
      <w:proofErr w:type="spellEnd"/>
      <w:r w:rsidRPr="00F21B99">
        <w:rPr>
          <w:rFonts w:ascii="Arial" w:eastAsia="Times New Roman" w:hAnsi="Arial" w:cs="Arial"/>
          <w:color w:val="000000"/>
          <w:sz w:val="21"/>
          <w:szCs w:val="21"/>
          <w:lang w:eastAsia="ru-RU"/>
        </w:rPr>
        <w:t>, Г.Г. «</w:t>
      </w:r>
      <w:proofErr w:type="spellStart"/>
      <w:r w:rsidRPr="00F21B99">
        <w:rPr>
          <w:rFonts w:ascii="Arial" w:eastAsia="Times New Roman" w:hAnsi="Arial" w:cs="Arial"/>
          <w:color w:val="000000"/>
          <w:sz w:val="21"/>
          <w:szCs w:val="21"/>
          <w:lang w:eastAsia="ru-RU"/>
        </w:rPr>
        <w:t>Биоплант</w:t>
      </w:r>
      <w:proofErr w:type="spellEnd"/>
      <w:r w:rsidRPr="00F21B99">
        <w:rPr>
          <w:rFonts w:ascii="Arial" w:eastAsia="Times New Roman" w:hAnsi="Arial" w:cs="Arial"/>
          <w:color w:val="000000"/>
          <w:sz w:val="21"/>
          <w:szCs w:val="21"/>
          <w:lang w:eastAsia="ru-RU"/>
        </w:rPr>
        <w:t xml:space="preserve">» в профилактике гнойно-воспалительных осложнений повреждений нижней челюсти / Г.Г. </w:t>
      </w:r>
      <w:proofErr w:type="spellStart"/>
      <w:r w:rsidRPr="00F21B99">
        <w:rPr>
          <w:rFonts w:ascii="Arial" w:eastAsia="Times New Roman" w:hAnsi="Arial" w:cs="Arial"/>
          <w:color w:val="000000"/>
          <w:sz w:val="21"/>
          <w:szCs w:val="21"/>
          <w:lang w:eastAsia="ru-RU"/>
        </w:rPr>
        <w:t>Мингазов</w:t>
      </w:r>
      <w:proofErr w:type="spellEnd"/>
      <w:r w:rsidRPr="00F21B99">
        <w:rPr>
          <w:rFonts w:ascii="Arial" w:eastAsia="Times New Roman" w:hAnsi="Arial" w:cs="Arial"/>
          <w:color w:val="000000"/>
          <w:sz w:val="21"/>
          <w:szCs w:val="21"/>
          <w:lang w:eastAsia="ru-RU"/>
        </w:rPr>
        <w:t>, А.М. Сулейманов // Тр. VI съезда Стоматологической ассоциации России. - М., 2007. - С. 327.</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Министерство здравоохранения и социального развития РФ: [Электронный ресурс] URL: http://www.rosminzdrav.ru/.</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МКБ-С: Международная классификация стоматологических болезней на основе МКБ-10: Перевод с англ. / ВОЗ: Науч. ред. </w:t>
      </w:r>
      <w:proofErr w:type="spellStart"/>
      <w:r w:rsidRPr="00F21B99">
        <w:rPr>
          <w:rFonts w:ascii="Arial" w:eastAsia="Times New Roman" w:hAnsi="Arial" w:cs="Arial"/>
          <w:color w:val="000000"/>
          <w:sz w:val="21"/>
          <w:szCs w:val="21"/>
          <w:lang w:eastAsia="ru-RU"/>
        </w:rPr>
        <w:t>А.Г.Колесник</w:t>
      </w:r>
      <w:proofErr w:type="spellEnd"/>
      <w:r w:rsidRPr="00F21B99">
        <w:rPr>
          <w:rFonts w:ascii="Arial" w:eastAsia="Times New Roman" w:hAnsi="Arial" w:cs="Arial"/>
          <w:color w:val="000000"/>
          <w:sz w:val="21"/>
          <w:szCs w:val="21"/>
          <w:lang w:eastAsia="ru-RU"/>
        </w:rPr>
        <w:t xml:space="preserve"> - 3-е изд. - М.: Медицина, 1997. – VIII, 248 с.</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МКБ-10, Международная статистическая классификация болезней и проблем, связанных со здоровьем, в 3-х томах - М., </w:t>
      </w:r>
      <w:proofErr w:type="gramStart"/>
      <w:r w:rsidRPr="00F21B99">
        <w:rPr>
          <w:rFonts w:ascii="Arial" w:eastAsia="Times New Roman" w:hAnsi="Arial" w:cs="Arial"/>
          <w:color w:val="000000"/>
          <w:sz w:val="21"/>
          <w:szCs w:val="21"/>
          <w:lang w:eastAsia="ru-RU"/>
        </w:rPr>
        <w:t>2003.-</w:t>
      </w:r>
      <w:proofErr w:type="gramEnd"/>
      <w:r w:rsidRPr="00F21B99">
        <w:rPr>
          <w:rFonts w:ascii="Arial" w:eastAsia="Times New Roman" w:hAnsi="Arial" w:cs="Arial"/>
          <w:color w:val="000000"/>
          <w:sz w:val="21"/>
          <w:szCs w:val="21"/>
          <w:lang w:eastAsia="ru-RU"/>
        </w:rPr>
        <w:t>2440 с.</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Новосядлая</w:t>
      </w:r>
      <w:proofErr w:type="spellEnd"/>
      <w:r w:rsidRPr="00F21B99">
        <w:rPr>
          <w:rFonts w:ascii="Arial" w:eastAsia="Times New Roman" w:hAnsi="Arial" w:cs="Arial"/>
          <w:color w:val="000000"/>
          <w:sz w:val="21"/>
          <w:szCs w:val="21"/>
          <w:lang w:eastAsia="ru-RU"/>
        </w:rPr>
        <w:t xml:space="preserve">, Н.В. Клинико-иммунологические параллели неосложненного и осложненного течения переломов нижней челюсти и возможности </w:t>
      </w:r>
      <w:proofErr w:type="spellStart"/>
      <w:r w:rsidRPr="00F21B99">
        <w:rPr>
          <w:rFonts w:ascii="Arial" w:eastAsia="Times New Roman" w:hAnsi="Arial" w:cs="Arial"/>
          <w:color w:val="000000"/>
          <w:sz w:val="21"/>
          <w:szCs w:val="21"/>
          <w:lang w:eastAsia="ru-RU"/>
        </w:rPr>
        <w:t>иммунокоррекции</w:t>
      </w:r>
      <w:proofErr w:type="spellEnd"/>
      <w:r w:rsidRPr="00F21B99">
        <w:rPr>
          <w:rFonts w:ascii="Arial" w:eastAsia="Times New Roman" w:hAnsi="Arial" w:cs="Arial"/>
          <w:color w:val="000000"/>
          <w:sz w:val="21"/>
          <w:szCs w:val="21"/>
          <w:lang w:eastAsia="ru-RU"/>
        </w:rPr>
        <w:t xml:space="preserve">: </w:t>
      </w:r>
      <w:proofErr w:type="spellStart"/>
      <w:r w:rsidRPr="00F21B99">
        <w:rPr>
          <w:rFonts w:ascii="Arial" w:eastAsia="Times New Roman" w:hAnsi="Arial" w:cs="Arial"/>
          <w:color w:val="000000"/>
          <w:sz w:val="21"/>
          <w:szCs w:val="21"/>
          <w:lang w:eastAsia="ru-RU"/>
        </w:rPr>
        <w:t>автореф</w:t>
      </w:r>
      <w:proofErr w:type="spellEnd"/>
      <w:r w:rsidRPr="00F21B99">
        <w:rPr>
          <w:rFonts w:ascii="Arial" w:eastAsia="Times New Roman" w:hAnsi="Arial" w:cs="Arial"/>
          <w:color w:val="000000"/>
          <w:sz w:val="21"/>
          <w:szCs w:val="21"/>
          <w:lang w:eastAsia="ru-RU"/>
        </w:rPr>
        <w:t xml:space="preserve">. </w:t>
      </w:r>
      <w:proofErr w:type="spellStart"/>
      <w:r w:rsidRPr="00F21B99">
        <w:rPr>
          <w:rFonts w:ascii="Arial" w:eastAsia="Times New Roman" w:hAnsi="Arial" w:cs="Arial"/>
          <w:color w:val="000000"/>
          <w:sz w:val="21"/>
          <w:szCs w:val="21"/>
          <w:lang w:eastAsia="ru-RU"/>
        </w:rPr>
        <w:t>дис</w:t>
      </w:r>
      <w:proofErr w:type="spellEnd"/>
      <w:r w:rsidRPr="00F21B99">
        <w:rPr>
          <w:rFonts w:ascii="Arial" w:eastAsia="Times New Roman" w:hAnsi="Arial" w:cs="Arial"/>
          <w:color w:val="000000"/>
          <w:sz w:val="21"/>
          <w:szCs w:val="21"/>
          <w:lang w:eastAsia="ru-RU"/>
        </w:rPr>
        <w:t xml:space="preserve">. </w:t>
      </w:r>
      <w:proofErr w:type="gramStart"/>
      <w:r w:rsidRPr="00F21B99">
        <w:rPr>
          <w:rFonts w:ascii="Arial" w:eastAsia="Times New Roman" w:hAnsi="Arial" w:cs="Arial"/>
          <w:color w:val="000000"/>
          <w:sz w:val="21"/>
          <w:szCs w:val="21"/>
          <w:lang w:eastAsia="ru-RU"/>
        </w:rPr>
        <w:t>….</w:t>
      </w:r>
      <w:proofErr w:type="gramEnd"/>
      <w:r w:rsidRPr="00F21B99">
        <w:rPr>
          <w:rFonts w:ascii="Arial" w:eastAsia="Times New Roman" w:hAnsi="Arial" w:cs="Arial"/>
          <w:color w:val="000000"/>
          <w:sz w:val="21"/>
          <w:szCs w:val="21"/>
          <w:lang w:eastAsia="ru-RU"/>
        </w:rPr>
        <w:t xml:space="preserve"> канд. мед. наук.: 14.00.21 / </w:t>
      </w:r>
      <w:proofErr w:type="spellStart"/>
      <w:r w:rsidRPr="00F21B99">
        <w:rPr>
          <w:rFonts w:ascii="Arial" w:eastAsia="Times New Roman" w:hAnsi="Arial" w:cs="Arial"/>
          <w:color w:val="000000"/>
          <w:sz w:val="21"/>
          <w:szCs w:val="21"/>
          <w:lang w:eastAsia="ru-RU"/>
        </w:rPr>
        <w:t>Новосядская</w:t>
      </w:r>
      <w:proofErr w:type="spellEnd"/>
      <w:r w:rsidRPr="00F21B99">
        <w:rPr>
          <w:rFonts w:ascii="Arial" w:eastAsia="Times New Roman" w:hAnsi="Arial" w:cs="Arial"/>
          <w:color w:val="000000"/>
          <w:sz w:val="21"/>
          <w:szCs w:val="21"/>
          <w:lang w:eastAsia="ru-RU"/>
        </w:rPr>
        <w:t xml:space="preserve"> Наталья Васильевна ; Ростов н/Д., 2000. -25 с.</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Номенклатура работ и услуг в здравоохранении. Утверждена </w:t>
      </w:r>
      <w:proofErr w:type="spellStart"/>
      <w:r w:rsidRPr="00F21B99">
        <w:rPr>
          <w:rFonts w:ascii="Arial" w:eastAsia="Times New Roman" w:hAnsi="Arial" w:cs="Arial"/>
          <w:color w:val="000000"/>
          <w:sz w:val="21"/>
          <w:szCs w:val="21"/>
          <w:lang w:eastAsia="ru-RU"/>
        </w:rPr>
        <w:t>Минздравсоцразвития</w:t>
      </w:r>
      <w:proofErr w:type="spellEnd"/>
      <w:r w:rsidRPr="00F21B99">
        <w:rPr>
          <w:rFonts w:ascii="Arial" w:eastAsia="Times New Roman" w:hAnsi="Arial" w:cs="Arial"/>
          <w:color w:val="000000"/>
          <w:sz w:val="21"/>
          <w:szCs w:val="21"/>
          <w:lang w:eastAsia="ru-RU"/>
        </w:rPr>
        <w:t xml:space="preserve"> 12 июля 2004 г. – Москва: издательство «</w:t>
      </w:r>
      <w:proofErr w:type="spellStart"/>
      <w:r w:rsidRPr="00F21B99">
        <w:rPr>
          <w:rFonts w:ascii="Arial" w:eastAsia="Times New Roman" w:hAnsi="Arial" w:cs="Arial"/>
          <w:color w:val="000000"/>
          <w:sz w:val="21"/>
          <w:szCs w:val="21"/>
          <w:lang w:eastAsia="ru-RU"/>
        </w:rPr>
        <w:t>Ньюдиамед</w:t>
      </w:r>
      <w:proofErr w:type="spellEnd"/>
      <w:r w:rsidRPr="00F21B99">
        <w:rPr>
          <w:rFonts w:ascii="Arial" w:eastAsia="Times New Roman" w:hAnsi="Arial" w:cs="Arial"/>
          <w:color w:val="000000"/>
          <w:sz w:val="21"/>
          <w:szCs w:val="21"/>
          <w:lang w:eastAsia="ru-RU"/>
        </w:rPr>
        <w:t>», 2004. – 211 с.</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Приказ </w:t>
      </w:r>
      <w:proofErr w:type="spellStart"/>
      <w:r w:rsidRPr="00F21B99">
        <w:rPr>
          <w:rFonts w:ascii="Arial" w:eastAsia="Times New Roman" w:hAnsi="Arial" w:cs="Arial"/>
          <w:color w:val="000000"/>
          <w:sz w:val="21"/>
          <w:szCs w:val="21"/>
          <w:lang w:eastAsia="ru-RU"/>
        </w:rPr>
        <w:t>Минздравсоцразвития</w:t>
      </w:r>
      <w:proofErr w:type="spellEnd"/>
      <w:r w:rsidRPr="00F21B99">
        <w:rPr>
          <w:rFonts w:ascii="Arial" w:eastAsia="Times New Roman" w:hAnsi="Arial" w:cs="Arial"/>
          <w:color w:val="000000"/>
          <w:sz w:val="21"/>
          <w:szCs w:val="21"/>
          <w:lang w:eastAsia="ru-RU"/>
        </w:rPr>
        <w:t xml:space="preserve"> России №1664н от 27 декабря 2011г. «Об утверждении номенклатуры медицинских услуг» (ред. От 10.12.2014г.).</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Приказ </w:t>
      </w:r>
      <w:proofErr w:type="spellStart"/>
      <w:r w:rsidRPr="00F21B99">
        <w:rPr>
          <w:rFonts w:ascii="Arial" w:eastAsia="Times New Roman" w:hAnsi="Arial" w:cs="Arial"/>
          <w:color w:val="000000"/>
          <w:sz w:val="21"/>
          <w:szCs w:val="21"/>
          <w:lang w:eastAsia="ru-RU"/>
        </w:rPr>
        <w:t>Минздравсоцразвития</w:t>
      </w:r>
      <w:proofErr w:type="spellEnd"/>
      <w:r w:rsidRPr="00F21B99">
        <w:rPr>
          <w:rFonts w:ascii="Arial" w:eastAsia="Times New Roman" w:hAnsi="Arial" w:cs="Arial"/>
          <w:color w:val="000000"/>
          <w:sz w:val="21"/>
          <w:szCs w:val="21"/>
          <w:lang w:eastAsia="ru-RU"/>
        </w:rPr>
        <w:t xml:space="preserve"> </w:t>
      </w:r>
      <w:proofErr w:type="spellStart"/>
      <w:r w:rsidRPr="00F21B99">
        <w:rPr>
          <w:rFonts w:ascii="Arial" w:eastAsia="Times New Roman" w:hAnsi="Arial" w:cs="Arial"/>
          <w:color w:val="000000"/>
          <w:sz w:val="21"/>
          <w:szCs w:val="21"/>
          <w:lang w:eastAsia="ru-RU"/>
        </w:rPr>
        <w:t>Росии</w:t>
      </w:r>
      <w:proofErr w:type="spellEnd"/>
      <w:r w:rsidRPr="00F21B99">
        <w:rPr>
          <w:rFonts w:ascii="Arial" w:eastAsia="Times New Roman" w:hAnsi="Arial" w:cs="Arial"/>
          <w:color w:val="000000"/>
          <w:sz w:val="21"/>
          <w:szCs w:val="21"/>
          <w:lang w:eastAsia="ru-RU"/>
        </w:rPr>
        <w:t xml:space="preserve"> № 1496 н от 07 декабря 2011 г. «Об утверждении порядка оказание медпомощи взрослому населению при стоматологических заболеваниях».</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Протокол ведения больных. Кариес зубов. – М: Медицинская книга, 2011 – 76 стр.</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Протокол ведения больных. Частичное отсутствие зубов. Полное отсутствие зубов (полная вторичная адентия). - М: Медицинская книга, 2011 – 136 стр.</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Протокол ведения больных. Болезни </w:t>
      </w:r>
      <w:proofErr w:type="spellStart"/>
      <w:r w:rsidRPr="00F21B99">
        <w:rPr>
          <w:rFonts w:ascii="Arial" w:eastAsia="Times New Roman" w:hAnsi="Arial" w:cs="Arial"/>
          <w:color w:val="000000"/>
          <w:sz w:val="21"/>
          <w:szCs w:val="21"/>
          <w:lang w:eastAsia="ru-RU"/>
        </w:rPr>
        <w:t>периапикальных</w:t>
      </w:r>
      <w:proofErr w:type="spellEnd"/>
      <w:r w:rsidRPr="00F21B99">
        <w:rPr>
          <w:rFonts w:ascii="Arial" w:eastAsia="Times New Roman" w:hAnsi="Arial" w:cs="Arial"/>
          <w:color w:val="000000"/>
          <w:sz w:val="21"/>
          <w:szCs w:val="21"/>
          <w:lang w:eastAsia="ru-RU"/>
        </w:rPr>
        <w:t xml:space="preserve"> тканей. - М: Медицинская книга, 2011 – 116 стр.</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Протокол ведения больных. Болезни пульпы зуба. - М: Медицинская книга, 2011 – 104 стр.</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Панкратов, А.С. К вопросу о классификации переломов нижней челюсти. / А.С. Панкратов, Т.Г. Робустова // Стоматология. 2001. — №2. — С.29-32.</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Рабухина</w:t>
      </w:r>
      <w:proofErr w:type="spellEnd"/>
      <w:r w:rsidRPr="00F21B99">
        <w:rPr>
          <w:rFonts w:ascii="Arial" w:eastAsia="Times New Roman" w:hAnsi="Arial" w:cs="Arial"/>
          <w:color w:val="000000"/>
          <w:sz w:val="21"/>
          <w:szCs w:val="21"/>
          <w:lang w:eastAsia="ru-RU"/>
        </w:rPr>
        <w:t xml:space="preserve">, Н.А. Рентгенодиагностика некоторых заболеваний зубочелюстной системы / Н.А. </w:t>
      </w:r>
      <w:proofErr w:type="spellStart"/>
      <w:r w:rsidRPr="00F21B99">
        <w:rPr>
          <w:rFonts w:ascii="Arial" w:eastAsia="Times New Roman" w:hAnsi="Arial" w:cs="Arial"/>
          <w:color w:val="000000"/>
          <w:sz w:val="21"/>
          <w:szCs w:val="21"/>
          <w:lang w:eastAsia="ru-RU"/>
        </w:rPr>
        <w:t>Рабухина</w:t>
      </w:r>
      <w:proofErr w:type="spellEnd"/>
      <w:r w:rsidRPr="00F21B99">
        <w:rPr>
          <w:rFonts w:ascii="Arial" w:eastAsia="Times New Roman" w:hAnsi="Arial" w:cs="Arial"/>
          <w:color w:val="000000"/>
          <w:sz w:val="21"/>
          <w:szCs w:val="21"/>
          <w:lang w:eastAsia="ru-RU"/>
        </w:rPr>
        <w:t>. - М.: Медицина, 1974. - 280 с.</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Робустова, Т.Г. Сравнительная оценка травмы лицевого скелета за 1985-1989 гг. и 1995-1998 гг. // Тр. VI съезда Стоматологической ассоциации России - М., 2000. - С. 337-338.</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lastRenderedPageBreak/>
        <w:t xml:space="preserve">Робустова, Т.Г. Оценка иммунологического статуса при переломах нижней челюсти / Т.Г. Робустова, К.А. Лебедев, И.И. </w:t>
      </w:r>
      <w:proofErr w:type="spellStart"/>
      <w:r w:rsidRPr="00F21B99">
        <w:rPr>
          <w:rFonts w:ascii="Arial" w:eastAsia="Times New Roman" w:hAnsi="Arial" w:cs="Arial"/>
          <w:color w:val="000000"/>
          <w:sz w:val="21"/>
          <w:szCs w:val="21"/>
          <w:lang w:eastAsia="ru-RU"/>
        </w:rPr>
        <w:t>Каргаполова</w:t>
      </w:r>
      <w:proofErr w:type="spellEnd"/>
      <w:r w:rsidRPr="00F21B99">
        <w:rPr>
          <w:rFonts w:ascii="Arial" w:eastAsia="Times New Roman" w:hAnsi="Arial" w:cs="Arial"/>
          <w:color w:val="000000"/>
          <w:sz w:val="21"/>
          <w:szCs w:val="21"/>
          <w:lang w:eastAsia="ru-RU"/>
        </w:rPr>
        <w:t xml:space="preserve"> // - Стоматология. -</w:t>
      </w:r>
      <w:proofErr w:type="gramStart"/>
      <w:r w:rsidRPr="00F21B99">
        <w:rPr>
          <w:rFonts w:ascii="Arial" w:eastAsia="Times New Roman" w:hAnsi="Arial" w:cs="Arial"/>
          <w:color w:val="000000"/>
          <w:sz w:val="21"/>
          <w:szCs w:val="21"/>
          <w:lang w:eastAsia="ru-RU"/>
        </w:rPr>
        <w:t>1989.-</w:t>
      </w:r>
      <w:proofErr w:type="gramEnd"/>
      <w:r w:rsidRPr="00F21B99">
        <w:rPr>
          <w:rFonts w:ascii="Arial" w:eastAsia="Times New Roman" w:hAnsi="Arial" w:cs="Arial"/>
          <w:color w:val="000000"/>
          <w:sz w:val="21"/>
          <w:szCs w:val="21"/>
          <w:lang w:eastAsia="ru-RU"/>
        </w:rPr>
        <w:t xml:space="preserve"> № 1 - С.58 - 60.</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Робустова Т.Г. Обследование хирургического стоматологического больного // Хирургическая стоматология. М.: Медицина. - 2003. - С. 21-34.</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Робустова Т.Г., Стародубцев B.C. Обезболивание. В кн. «Хирургическая стоматология». // М.: Медицина. - 2006. - С. 299.</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Робустова, Т.Г. Травматический остеомиелит. / Т.Г. Робустова, B.C. Стародубцев // Хирургическая стоматология: учебник под ред. Т.Г. Робустовой. М., 2003. - С.345-348.</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F21B99">
        <w:rPr>
          <w:rFonts w:ascii="Arial" w:eastAsia="Times New Roman" w:hAnsi="Arial" w:cs="Arial"/>
          <w:color w:val="000000"/>
          <w:sz w:val="21"/>
          <w:szCs w:val="21"/>
          <w:lang w:eastAsia="ru-RU"/>
        </w:rPr>
        <w:t>Рудько</w:t>
      </w:r>
      <w:proofErr w:type="spellEnd"/>
      <w:r w:rsidRPr="00F21B99">
        <w:rPr>
          <w:rFonts w:ascii="Arial" w:eastAsia="Times New Roman" w:hAnsi="Arial" w:cs="Arial"/>
          <w:color w:val="000000"/>
          <w:sz w:val="21"/>
          <w:szCs w:val="21"/>
          <w:lang w:eastAsia="ru-RU"/>
        </w:rPr>
        <w:t xml:space="preserve">, В.Ф. Костная пластика нижней </w:t>
      </w:r>
      <w:proofErr w:type="gramStart"/>
      <w:r w:rsidRPr="00F21B99">
        <w:rPr>
          <w:rFonts w:ascii="Arial" w:eastAsia="Times New Roman" w:hAnsi="Arial" w:cs="Arial"/>
          <w:color w:val="000000"/>
          <w:sz w:val="21"/>
          <w:szCs w:val="21"/>
          <w:lang w:eastAsia="ru-RU"/>
        </w:rPr>
        <w:t>челюсти :</w:t>
      </w:r>
      <w:proofErr w:type="gramEnd"/>
      <w:r w:rsidRPr="00F21B99">
        <w:rPr>
          <w:rFonts w:ascii="Arial" w:eastAsia="Times New Roman" w:hAnsi="Arial" w:cs="Arial"/>
          <w:color w:val="000000"/>
          <w:sz w:val="21"/>
          <w:szCs w:val="21"/>
          <w:lang w:eastAsia="ru-RU"/>
        </w:rPr>
        <w:t xml:space="preserve"> </w:t>
      </w:r>
      <w:proofErr w:type="spellStart"/>
      <w:r w:rsidRPr="00F21B99">
        <w:rPr>
          <w:rFonts w:ascii="Arial" w:eastAsia="Times New Roman" w:hAnsi="Arial" w:cs="Arial"/>
          <w:color w:val="000000"/>
          <w:sz w:val="21"/>
          <w:szCs w:val="21"/>
          <w:lang w:eastAsia="ru-RU"/>
        </w:rPr>
        <w:t>автореф</w:t>
      </w:r>
      <w:proofErr w:type="spellEnd"/>
      <w:r w:rsidRPr="00F21B99">
        <w:rPr>
          <w:rFonts w:ascii="Arial" w:eastAsia="Times New Roman" w:hAnsi="Arial" w:cs="Arial"/>
          <w:color w:val="000000"/>
          <w:sz w:val="21"/>
          <w:szCs w:val="21"/>
          <w:lang w:eastAsia="ru-RU"/>
        </w:rPr>
        <w:t xml:space="preserve">. </w:t>
      </w:r>
      <w:proofErr w:type="spellStart"/>
      <w:r w:rsidRPr="00F21B99">
        <w:rPr>
          <w:rFonts w:ascii="Arial" w:eastAsia="Times New Roman" w:hAnsi="Arial" w:cs="Arial"/>
          <w:color w:val="000000"/>
          <w:sz w:val="21"/>
          <w:szCs w:val="21"/>
          <w:lang w:eastAsia="ru-RU"/>
        </w:rPr>
        <w:t>дис</w:t>
      </w:r>
      <w:proofErr w:type="spellEnd"/>
      <w:r w:rsidRPr="00F21B99">
        <w:rPr>
          <w:rFonts w:ascii="Arial" w:eastAsia="Times New Roman" w:hAnsi="Arial" w:cs="Arial"/>
          <w:color w:val="000000"/>
          <w:sz w:val="21"/>
          <w:szCs w:val="21"/>
          <w:lang w:eastAsia="ru-RU"/>
        </w:rPr>
        <w:t xml:space="preserve">. </w:t>
      </w:r>
      <w:proofErr w:type="gramStart"/>
      <w:r w:rsidRPr="00F21B99">
        <w:rPr>
          <w:rFonts w:ascii="Arial" w:eastAsia="Times New Roman" w:hAnsi="Arial" w:cs="Arial"/>
          <w:color w:val="000000"/>
          <w:sz w:val="21"/>
          <w:szCs w:val="21"/>
          <w:lang w:eastAsia="ru-RU"/>
        </w:rPr>
        <w:t>….</w:t>
      </w:r>
      <w:proofErr w:type="gramEnd"/>
      <w:r w:rsidRPr="00F21B99">
        <w:rPr>
          <w:rFonts w:ascii="Arial" w:eastAsia="Times New Roman" w:hAnsi="Arial" w:cs="Arial"/>
          <w:color w:val="000000"/>
          <w:sz w:val="21"/>
          <w:szCs w:val="21"/>
          <w:lang w:eastAsia="ru-RU"/>
        </w:rPr>
        <w:t xml:space="preserve"> канд. мед. наук.: 14.00.21 / </w:t>
      </w:r>
      <w:proofErr w:type="spellStart"/>
      <w:r w:rsidRPr="00F21B99">
        <w:rPr>
          <w:rFonts w:ascii="Arial" w:eastAsia="Times New Roman" w:hAnsi="Arial" w:cs="Arial"/>
          <w:color w:val="000000"/>
          <w:sz w:val="21"/>
          <w:szCs w:val="21"/>
          <w:lang w:eastAsia="ru-RU"/>
        </w:rPr>
        <w:t>Рудько</w:t>
      </w:r>
      <w:proofErr w:type="spellEnd"/>
      <w:r w:rsidRPr="00F21B99">
        <w:rPr>
          <w:rFonts w:ascii="Arial" w:eastAsia="Times New Roman" w:hAnsi="Arial" w:cs="Arial"/>
          <w:color w:val="000000"/>
          <w:sz w:val="21"/>
          <w:szCs w:val="21"/>
          <w:lang w:eastAsia="ru-RU"/>
        </w:rPr>
        <w:t xml:space="preserve"> Владимир Федорович; М., 1950. - 22 с.</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Стоматологической Ассоциации России [Электронный ресурс] URL: http://www.e-stomatology.ru/.</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Федеральный закон от 21 ноября 2011г. №323-ФЗ «Об основах охраны здоровья граждан в Российской Федерации» (ред. от 29.12.2015г. с изм. и доп. вступившими в силу с 01.01.2016г.) (Собрание законодательства Российской Федерации).</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Филиппов, С.В. Сравнительная клинико-иммунологическая характеристика течения переломов нижней челюсти у больных Якутска и Москвы / С.В. Филиппов, Ю.И. </w:t>
      </w:r>
      <w:proofErr w:type="spellStart"/>
      <w:r w:rsidRPr="00F21B99">
        <w:rPr>
          <w:rFonts w:ascii="Arial" w:eastAsia="Times New Roman" w:hAnsi="Arial" w:cs="Arial"/>
          <w:color w:val="000000"/>
          <w:sz w:val="21"/>
          <w:szCs w:val="21"/>
          <w:lang w:eastAsia="ru-RU"/>
        </w:rPr>
        <w:t>Чергештов</w:t>
      </w:r>
      <w:proofErr w:type="spellEnd"/>
      <w:r w:rsidRPr="00F21B99">
        <w:rPr>
          <w:rFonts w:ascii="Arial" w:eastAsia="Times New Roman" w:hAnsi="Arial" w:cs="Arial"/>
          <w:color w:val="000000"/>
          <w:sz w:val="21"/>
          <w:szCs w:val="21"/>
          <w:lang w:eastAsia="ru-RU"/>
        </w:rPr>
        <w:t>, К.А. Лебедев // - Стоматология. -</w:t>
      </w:r>
      <w:proofErr w:type="gramStart"/>
      <w:r w:rsidRPr="00F21B99">
        <w:rPr>
          <w:rFonts w:ascii="Arial" w:eastAsia="Times New Roman" w:hAnsi="Arial" w:cs="Arial"/>
          <w:color w:val="000000"/>
          <w:sz w:val="21"/>
          <w:szCs w:val="21"/>
          <w:lang w:eastAsia="ru-RU"/>
        </w:rPr>
        <w:t>1998.-</w:t>
      </w:r>
      <w:proofErr w:type="gramEnd"/>
      <w:r w:rsidRPr="00F21B99">
        <w:rPr>
          <w:rFonts w:ascii="Arial" w:eastAsia="Times New Roman" w:hAnsi="Arial" w:cs="Arial"/>
          <w:color w:val="000000"/>
          <w:sz w:val="21"/>
          <w:szCs w:val="21"/>
          <w:lang w:eastAsia="ru-RU"/>
        </w:rPr>
        <w:t xml:space="preserve"> № 1 - С. 36-38.</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Холодов, С.В. Особенности питания больных с переломами нижней челюсти / С.В. Смирнов, Е.Н. Лебедев // Тр. Вопросы травматологии и восстановит, хирургии ЧЛО. Реабилитация. Профилактика. Осложнения - М., 1990. - С.41-43.</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 xml:space="preserve">Хирургическая стоматология: учебник/под ред. Т.Г. </w:t>
      </w:r>
      <w:proofErr w:type="gramStart"/>
      <w:r w:rsidRPr="00F21B99">
        <w:rPr>
          <w:rFonts w:ascii="Arial" w:eastAsia="Times New Roman" w:hAnsi="Arial" w:cs="Arial"/>
          <w:color w:val="000000"/>
          <w:sz w:val="21"/>
          <w:szCs w:val="21"/>
          <w:lang w:eastAsia="ru-RU"/>
        </w:rPr>
        <w:t>Робустова.-</w:t>
      </w:r>
      <w:proofErr w:type="gramEnd"/>
      <w:r w:rsidRPr="00F21B99">
        <w:rPr>
          <w:rFonts w:ascii="Arial" w:eastAsia="Times New Roman" w:hAnsi="Arial" w:cs="Arial"/>
          <w:color w:val="000000"/>
          <w:sz w:val="21"/>
          <w:szCs w:val="21"/>
          <w:lang w:eastAsia="ru-RU"/>
        </w:rPr>
        <w:t>М.:Медицина.-2010.- С. 688.</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eastAsia="ru-RU"/>
        </w:rPr>
        <w:t>Швырков, М.Б. Неогнестрельные переломы челюстей / М.Б. Швырков, В.В. Афанасьев, В.С. Стародубцев. - М., Медицина. - 1999. - 335 с.</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val="en-US" w:eastAsia="ru-RU"/>
        </w:rPr>
      </w:pPr>
      <w:r w:rsidRPr="00F21B99">
        <w:rPr>
          <w:rFonts w:ascii="Arial" w:eastAsia="Times New Roman" w:hAnsi="Arial" w:cs="Arial"/>
          <w:color w:val="000000"/>
          <w:sz w:val="21"/>
          <w:szCs w:val="21"/>
          <w:lang w:val="en-US" w:eastAsia="ru-RU"/>
        </w:rPr>
        <w:t xml:space="preserve">Abubaker </w:t>
      </w:r>
      <w:r w:rsidRPr="00F21B99">
        <w:rPr>
          <w:rFonts w:ascii="Arial" w:eastAsia="Times New Roman" w:hAnsi="Arial" w:cs="Arial"/>
          <w:color w:val="000000"/>
          <w:sz w:val="21"/>
          <w:szCs w:val="21"/>
          <w:lang w:eastAsia="ru-RU"/>
        </w:rPr>
        <w:t>А</w:t>
      </w:r>
      <w:r w:rsidRPr="00F21B99">
        <w:rPr>
          <w:rFonts w:ascii="Arial" w:eastAsia="Times New Roman" w:hAnsi="Arial" w:cs="Arial"/>
          <w:color w:val="000000"/>
          <w:sz w:val="21"/>
          <w:szCs w:val="21"/>
          <w:lang w:val="en-US" w:eastAsia="ru-RU"/>
        </w:rPr>
        <w:t>.</w:t>
      </w:r>
      <w:r w:rsidRPr="00F21B99">
        <w:rPr>
          <w:rFonts w:ascii="Arial" w:eastAsia="Times New Roman" w:hAnsi="Arial" w:cs="Arial"/>
          <w:color w:val="000000"/>
          <w:sz w:val="21"/>
          <w:szCs w:val="21"/>
          <w:lang w:eastAsia="ru-RU"/>
        </w:rPr>
        <w:t>О</w:t>
      </w:r>
      <w:r w:rsidRPr="00F21B99">
        <w:rPr>
          <w:rFonts w:ascii="Arial" w:eastAsia="Times New Roman" w:hAnsi="Arial" w:cs="Arial"/>
          <w:color w:val="000000"/>
          <w:sz w:val="21"/>
          <w:szCs w:val="21"/>
          <w:lang w:val="en-US" w:eastAsia="ru-RU"/>
        </w:rPr>
        <w:t xml:space="preserve">. Postoperative antibiotic prophylaxis in mandibular fractures: A preliminary randomized; </w:t>
      </w:r>
      <w:proofErr w:type="gramStart"/>
      <w:r w:rsidRPr="00F21B99">
        <w:rPr>
          <w:rFonts w:ascii="Arial" w:eastAsia="Times New Roman" w:hAnsi="Arial" w:cs="Arial"/>
          <w:color w:val="000000"/>
          <w:sz w:val="21"/>
          <w:szCs w:val="21"/>
          <w:lang w:val="en-US" w:eastAsia="ru-RU"/>
        </w:rPr>
        <w:t>double-blind</w:t>
      </w:r>
      <w:proofErr w:type="gramEnd"/>
      <w:r w:rsidRPr="00F21B99">
        <w:rPr>
          <w:rFonts w:ascii="Arial" w:eastAsia="Times New Roman" w:hAnsi="Arial" w:cs="Arial"/>
          <w:color w:val="000000"/>
          <w:sz w:val="21"/>
          <w:szCs w:val="21"/>
          <w:lang w:val="en-US" w:eastAsia="ru-RU"/>
        </w:rPr>
        <w:t xml:space="preserve"> and placebo-controlled clinical study // J. Oral Maxillofac Surg. 2001 v.59 N 12 P. 1415- 1419.</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val="en-US" w:eastAsia="ru-RU"/>
        </w:rPr>
        <w:t xml:space="preserve">Cabrini Gabrielli M.A., Real Gabrielli M.F. Marcantonio E. et al. Fixation of mandibular fractures with </w:t>
      </w:r>
      <w:proofErr w:type="gramStart"/>
      <w:r w:rsidRPr="00F21B99">
        <w:rPr>
          <w:rFonts w:ascii="Arial" w:eastAsia="Times New Roman" w:hAnsi="Arial" w:cs="Arial"/>
          <w:color w:val="000000"/>
          <w:sz w:val="21"/>
          <w:szCs w:val="21"/>
          <w:lang w:val="en-US" w:eastAsia="ru-RU"/>
        </w:rPr>
        <w:t>2</w:t>
      </w:r>
      <w:proofErr w:type="gramEnd"/>
      <w:r w:rsidRPr="00F21B99">
        <w:rPr>
          <w:rFonts w:ascii="Arial" w:eastAsia="Times New Roman" w:hAnsi="Arial" w:cs="Arial"/>
          <w:color w:val="000000"/>
          <w:sz w:val="21"/>
          <w:szCs w:val="21"/>
          <w:lang w:val="en-US" w:eastAsia="ru-RU"/>
        </w:rPr>
        <w:t xml:space="preserve">, 0-mm miniplates: review of 191 cases // J. Oral. </w:t>
      </w:r>
      <w:proofErr w:type="spellStart"/>
      <w:r w:rsidRPr="00F21B99">
        <w:rPr>
          <w:rFonts w:ascii="Arial" w:eastAsia="Times New Roman" w:hAnsi="Arial" w:cs="Arial"/>
          <w:color w:val="000000"/>
          <w:sz w:val="21"/>
          <w:szCs w:val="21"/>
          <w:lang w:eastAsia="ru-RU"/>
        </w:rPr>
        <w:t>Surg</w:t>
      </w:r>
      <w:proofErr w:type="spellEnd"/>
      <w:r w:rsidRPr="00F21B99">
        <w:rPr>
          <w:rFonts w:ascii="Arial" w:eastAsia="Times New Roman" w:hAnsi="Arial" w:cs="Arial"/>
          <w:color w:val="000000"/>
          <w:sz w:val="21"/>
          <w:szCs w:val="21"/>
          <w:lang w:eastAsia="ru-RU"/>
        </w:rPr>
        <w:t xml:space="preserve">., 2003. </w:t>
      </w:r>
      <w:proofErr w:type="spellStart"/>
      <w:r w:rsidRPr="00F21B99">
        <w:rPr>
          <w:rFonts w:ascii="Arial" w:eastAsia="Times New Roman" w:hAnsi="Arial" w:cs="Arial"/>
          <w:color w:val="000000"/>
          <w:sz w:val="21"/>
          <w:szCs w:val="21"/>
          <w:lang w:eastAsia="ru-RU"/>
        </w:rPr>
        <w:t>Vol</w:t>
      </w:r>
      <w:proofErr w:type="spellEnd"/>
      <w:r w:rsidRPr="00F21B99">
        <w:rPr>
          <w:rFonts w:ascii="Arial" w:eastAsia="Times New Roman" w:hAnsi="Arial" w:cs="Arial"/>
          <w:color w:val="000000"/>
          <w:sz w:val="21"/>
          <w:szCs w:val="21"/>
          <w:lang w:eastAsia="ru-RU"/>
        </w:rPr>
        <w:t>. 61. - №4. - p. 430-436.</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val="en-US" w:eastAsia="ru-RU"/>
        </w:rPr>
      </w:pPr>
      <w:r w:rsidRPr="00F21B99">
        <w:rPr>
          <w:rFonts w:ascii="Arial" w:eastAsia="Times New Roman" w:hAnsi="Arial" w:cs="Arial"/>
          <w:color w:val="000000"/>
          <w:sz w:val="21"/>
          <w:szCs w:val="21"/>
          <w:lang w:val="en-US" w:eastAsia="ru-RU"/>
        </w:rPr>
        <w:t>Cho Y.S. Disseminated intravascular coagulation after a surger for a mandibular fracture // J. Oral Maxillofac Surg. 2001 v.59 N 1 P. 98-102.</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val="en-US" w:eastAsia="ru-RU"/>
        </w:rPr>
        <w:t xml:space="preserve">Feller K.U., Richter G., Schneider M., Eckelt // Combination of microplate and mini plate for osteosynthesis of mandibular fractures: an experimental study // J. Oral. </w:t>
      </w:r>
      <w:proofErr w:type="spellStart"/>
      <w:r w:rsidRPr="00F21B99">
        <w:rPr>
          <w:rFonts w:ascii="Arial" w:eastAsia="Times New Roman" w:hAnsi="Arial" w:cs="Arial"/>
          <w:color w:val="000000"/>
          <w:sz w:val="21"/>
          <w:szCs w:val="21"/>
          <w:lang w:eastAsia="ru-RU"/>
        </w:rPr>
        <w:t>Maxillofac</w:t>
      </w:r>
      <w:proofErr w:type="spellEnd"/>
      <w:r w:rsidRPr="00F21B99">
        <w:rPr>
          <w:rFonts w:ascii="Arial" w:eastAsia="Times New Roman" w:hAnsi="Arial" w:cs="Arial"/>
          <w:color w:val="000000"/>
          <w:sz w:val="21"/>
          <w:szCs w:val="21"/>
          <w:lang w:eastAsia="ru-RU"/>
        </w:rPr>
        <w:t xml:space="preserve">. </w:t>
      </w:r>
      <w:proofErr w:type="spellStart"/>
      <w:r w:rsidRPr="00F21B99">
        <w:rPr>
          <w:rFonts w:ascii="Arial" w:eastAsia="Times New Roman" w:hAnsi="Arial" w:cs="Arial"/>
          <w:color w:val="000000"/>
          <w:sz w:val="21"/>
          <w:szCs w:val="21"/>
          <w:lang w:eastAsia="ru-RU"/>
        </w:rPr>
        <w:t>Surg</w:t>
      </w:r>
      <w:proofErr w:type="spellEnd"/>
      <w:r w:rsidRPr="00F21B99">
        <w:rPr>
          <w:rFonts w:ascii="Arial" w:eastAsia="Times New Roman" w:hAnsi="Arial" w:cs="Arial"/>
          <w:color w:val="000000"/>
          <w:sz w:val="21"/>
          <w:szCs w:val="21"/>
          <w:lang w:eastAsia="ru-RU"/>
        </w:rPr>
        <w:t xml:space="preserve">., 2002. </w:t>
      </w:r>
      <w:proofErr w:type="spellStart"/>
      <w:r w:rsidRPr="00F21B99">
        <w:rPr>
          <w:rFonts w:ascii="Arial" w:eastAsia="Times New Roman" w:hAnsi="Arial" w:cs="Arial"/>
          <w:color w:val="000000"/>
          <w:sz w:val="21"/>
          <w:szCs w:val="21"/>
          <w:lang w:eastAsia="ru-RU"/>
        </w:rPr>
        <w:t>Vol</w:t>
      </w:r>
      <w:proofErr w:type="spellEnd"/>
      <w:r w:rsidRPr="00F21B99">
        <w:rPr>
          <w:rFonts w:ascii="Arial" w:eastAsia="Times New Roman" w:hAnsi="Arial" w:cs="Arial"/>
          <w:color w:val="000000"/>
          <w:sz w:val="21"/>
          <w:szCs w:val="21"/>
          <w:lang w:eastAsia="ru-RU"/>
        </w:rPr>
        <w:t>. 31. - №1. - p. 78-83.</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val="en-US" w:eastAsia="ru-RU"/>
        </w:rPr>
        <w:t xml:space="preserve">Lamphier J., Ziccardi V., Ruvo A. et al. Complications of mandibular fractures in an urban teaching centre // J. oral Maxillofac., 2003. </w:t>
      </w:r>
      <w:proofErr w:type="spellStart"/>
      <w:r w:rsidRPr="00F21B99">
        <w:rPr>
          <w:rFonts w:ascii="Arial" w:eastAsia="Times New Roman" w:hAnsi="Arial" w:cs="Arial"/>
          <w:color w:val="000000"/>
          <w:sz w:val="21"/>
          <w:szCs w:val="21"/>
          <w:lang w:eastAsia="ru-RU"/>
        </w:rPr>
        <w:t>Vol</w:t>
      </w:r>
      <w:proofErr w:type="spellEnd"/>
      <w:r w:rsidRPr="00F21B99">
        <w:rPr>
          <w:rFonts w:ascii="Arial" w:eastAsia="Times New Roman" w:hAnsi="Arial" w:cs="Arial"/>
          <w:color w:val="000000"/>
          <w:sz w:val="21"/>
          <w:szCs w:val="21"/>
          <w:lang w:eastAsia="ru-RU"/>
        </w:rPr>
        <w:t>. 61. -№7. - p. 745-749.</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val="en-US" w:eastAsia="ru-RU"/>
        </w:rPr>
        <w:t xml:space="preserve">Schon R., Roveda S.L., Carter B. Mandibular fractures in Townsville, Australia: Incidence, etiology and treatment using the 2.0 AO/ASIF miniplate system // Oral Maxillofac., 2001. </w:t>
      </w:r>
      <w:proofErr w:type="spellStart"/>
      <w:r w:rsidRPr="00F21B99">
        <w:rPr>
          <w:rFonts w:ascii="Arial" w:eastAsia="Times New Roman" w:hAnsi="Arial" w:cs="Arial"/>
          <w:color w:val="000000"/>
          <w:sz w:val="21"/>
          <w:szCs w:val="21"/>
          <w:lang w:eastAsia="ru-RU"/>
        </w:rPr>
        <w:t>Vol</w:t>
      </w:r>
      <w:proofErr w:type="spellEnd"/>
      <w:r w:rsidRPr="00F21B99">
        <w:rPr>
          <w:rFonts w:ascii="Arial" w:eastAsia="Times New Roman" w:hAnsi="Arial" w:cs="Arial"/>
          <w:color w:val="000000"/>
          <w:sz w:val="21"/>
          <w:szCs w:val="21"/>
          <w:lang w:eastAsia="ru-RU"/>
        </w:rPr>
        <w:t>. 39. - p. 145-148.</w:t>
      </w:r>
    </w:p>
    <w:p w:rsidR="00F21B99" w:rsidRPr="00F21B99" w:rsidRDefault="00F21B99" w:rsidP="00F21B99">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F21B99">
        <w:rPr>
          <w:rFonts w:ascii="Arial" w:eastAsia="Times New Roman" w:hAnsi="Arial" w:cs="Arial"/>
          <w:color w:val="000000"/>
          <w:sz w:val="21"/>
          <w:szCs w:val="21"/>
          <w:lang w:val="en-US" w:eastAsia="ru-RU"/>
        </w:rPr>
        <w:t xml:space="preserve">Yerit K.C., Enslidis G., Schopper C. et al. Fixation of mandibular fractures withbiodegradable plates and screws // Oral Surg., Oral Med., Oral Pahol. </w:t>
      </w:r>
      <w:r w:rsidRPr="00F21B99">
        <w:rPr>
          <w:rFonts w:ascii="Arial" w:eastAsia="Times New Roman" w:hAnsi="Arial" w:cs="Arial"/>
          <w:color w:val="000000"/>
          <w:sz w:val="21"/>
          <w:szCs w:val="21"/>
          <w:lang w:eastAsia="ru-RU"/>
        </w:rPr>
        <w:t>2002 v.93 N 3 P.294-300.</w:t>
      </w:r>
    </w:p>
    <w:p w:rsidR="008B2D2F" w:rsidRDefault="00042704">
      <w:bookmarkStart w:id="8" w:name="_GoBack"/>
      <w:bookmarkEnd w:id="8"/>
    </w:p>
    <w:sectPr w:rsidR="008B2D2F" w:rsidSect="00042704">
      <w:footerReference w:type="default" r:id="rId1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46E" w:rsidRDefault="00A0546E" w:rsidP="00A0546E">
      <w:pPr>
        <w:spacing w:after="0" w:line="240" w:lineRule="auto"/>
      </w:pPr>
      <w:r>
        <w:separator/>
      </w:r>
    </w:p>
  </w:endnote>
  <w:endnote w:type="continuationSeparator" w:id="0">
    <w:p w:rsidR="00A0546E" w:rsidRDefault="00A0546E" w:rsidP="00A05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80965893"/>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A0546E" w:rsidRPr="00A0546E" w:rsidRDefault="00A0546E">
            <w:pPr>
              <w:pStyle w:val="aa"/>
              <w:jc w:val="right"/>
              <w:rPr>
                <w:sz w:val="16"/>
                <w:szCs w:val="16"/>
              </w:rPr>
            </w:pPr>
            <w:r w:rsidRPr="00A0546E">
              <w:rPr>
                <w:sz w:val="16"/>
                <w:szCs w:val="16"/>
              </w:rPr>
              <w:t xml:space="preserve">Страница </w:t>
            </w:r>
            <w:r w:rsidRPr="00A0546E">
              <w:rPr>
                <w:b/>
                <w:bCs/>
                <w:sz w:val="16"/>
                <w:szCs w:val="16"/>
              </w:rPr>
              <w:fldChar w:fldCharType="begin"/>
            </w:r>
            <w:r w:rsidRPr="00A0546E">
              <w:rPr>
                <w:b/>
                <w:bCs/>
                <w:sz w:val="16"/>
                <w:szCs w:val="16"/>
              </w:rPr>
              <w:instrText>PAGE</w:instrText>
            </w:r>
            <w:r w:rsidRPr="00A0546E">
              <w:rPr>
                <w:b/>
                <w:bCs/>
                <w:sz w:val="16"/>
                <w:szCs w:val="16"/>
              </w:rPr>
              <w:fldChar w:fldCharType="separate"/>
            </w:r>
            <w:r w:rsidR="00042704">
              <w:rPr>
                <w:b/>
                <w:bCs/>
                <w:noProof/>
                <w:sz w:val="16"/>
                <w:szCs w:val="16"/>
              </w:rPr>
              <w:t>23</w:t>
            </w:r>
            <w:r w:rsidRPr="00A0546E">
              <w:rPr>
                <w:b/>
                <w:bCs/>
                <w:sz w:val="16"/>
                <w:szCs w:val="16"/>
              </w:rPr>
              <w:fldChar w:fldCharType="end"/>
            </w:r>
            <w:r w:rsidRPr="00A0546E">
              <w:rPr>
                <w:sz w:val="16"/>
                <w:szCs w:val="16"/>
              </w:rPr>
              <w:t xml:space="preserve"> из </w:t>
            </w:r>
            <w:r w:rsidRPr="00A0546E">
              <w:rPr>
                <w:b/>
                <w:bCs/>
                <w:sz w:val="16"/>
                <w:szCs w:val="16"/>
              </w:rPr>
              <w:fldChar w:fldCharType="begin"/>
            </w:r>
            <w:r w:rsidRPr="00A0546E">
              <w:rPr>
                <w:b/>
                <w:bCs/>
                <w:sz w:val="16"/>
                <w:szCs w:val="16"/>
              </w:rPr>
              <w:instrText>NUMPAGES</w:instrText>
            </w:r>
            <w:r w:rsidRPr="00A0546E">
              <w:rPr>
                <w:b/>
                <w:bCs/>
                <w:sz w:val="16"/>
                <w:szCs w:val="16"/>
              </w:rPr>
              <w:fldChar w:fldCharType="separate"/>
            </w:r>
            <w:r w:rsidR="00042704">
              <w:rPr>
                <w:b/>
                <w:bCs/>
                <w:noProof/>
                <w:sz w:val="16"/>
                <w:szCs w:val="16"/>
              </w:rPr>
              <w:t>24</w:t>
            </w:r>
            <w:r w:rsidRPr="00A0546E">
              <w:rPr>
                <w:b/>
                <w:bCs/>
                <w:sz w:val="16"/>
                <w:szCs w:val="16"/>
              </w:rPr>
              <w:fldChar w:fldCharType="end"/>
            </w:r>
          </w:p>
        </w:sdtContent>
      </w:sdt>
    </w:sdtContent>
  </w:sdt>
  <w:p w:rsidR="00A0546E" w:rsidRPr="00A0546E" w:rsidRDefault="00A0546E">
    <w:pPr>
      <w:pStyle w:val="a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46E" w:rsidRDefault="00A0546E" w:rsidP="00A0546E">
      <w:pPr>
        <w:spacing w:after="0" w:line="240" w:lineRule="auto"/>
      </w:pPr>
      <w:r>
        <w:separator/>
      </w:r>
    </w:p>
  </w:footnote>
  <w:footnote w:type="continuationSeparator" w:id="0">
    <w:p w:rsidR="00A0546E" w:rsidRDefault="00A0546E" w:rsidP="00A05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871"/>
    <w:multiLevelType w:val="multilevel"/>
    <w:tmpl w:val="BAF863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535B9"/>
    <w:multiLevelType w:val="multilevel"/>
    <w:tmpl w:val="5AAA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71F82"/>
    <w:multiLevelType w:val="multilevel"/>
    <w:tmpl w:val="0A18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B76BF7"/>
    <w:multiLevelType w:val="multilevel"/>
    <w:tmpl w:val="5596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94C0B"/>
    <w:multiLevelType w:val="multilevel"/>
    <w:tmpl w:val="FB801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A835E2"/>
    <w:multiLevelType w:val="multilevel"/>
    <w:tmpl w:val="D2FA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3810BA"/>
    <w:multiLevelType w:val="multilevel"/>
    <w:tmpl w:val="BFEE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FE74B8"/>
    <w:multiLevelType w:val="multilevel"/>
    <w:tmpl w:val="FF2E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B6D14"/>
    <w:multiLevelType w:val="multilevel"/>
    <w:tmpl w:val="E5629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D50BE1"/>
    <w:multiLevelType w:val="multilevel"/>
    <w:tmpl w:val="E3FCD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3729B8"/>
    <w:multiLevelType w:val="multilevel"/>
    <w:tmpl w:val="5F407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6F4AE3"/>
    <w:multiLevelType w:val="multilevel"/>
    <w:tmpl w:val="5D60B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C91238"/>
    <w:multiLevelType w:val="multilevel"/>
    <w:tmpl w:val="62D4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F237D3"/>
    <w:multiLevelType w:val="multilevel"/>
    <w:tmpl w:val="A5BC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0813ED"/>
    <w:multiLevelType w:val="multilevel"/>
    <w:tmpl w:val="318E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C7110E"/>
    <w:multiLevelType w:val="multilevel"/>
    <w:tmpl w:val="190E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31F89"/>
    <w:multiLevelType w:val="multilevel"/>
    <w:tmpl w:val="1290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C62422"/>
    <w:multiLevelType w:val="multilevel"/>
    <w:tmpl w:val="B2E2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9"/>
  </w:num>
  <w:num w:numId="4">
    <w:abstractNumId w:val="12"/>
  </w:num>
  <w:num w:numId="5">
    <w:abstractNumId w:val="13"/>
  </w:num>
  <w:num w:numId="6">
    <w:abstractNumId w:val="6"/>
  </w:num>
  <w:num w:numId="7">
    <w:abstractNumId w:val="10"/>
  </w:num>
  <w:num w:numId="8">
    <w:abstractNumId w:val="16"/>
  </w:num>
  <w:num w:numId="9">
    <w:abstractNumId w:val="7"/>
  </w:num>
  <w:num w:numId="10">
    <w:abstractNumId w:val="14"/>
  </w:num>
  <w:num w:numId="11">
    <w:abstractNumId w:val="4"/>
  </w:num>
  <w:num w:numId="12">
    <w:abstractNumId w:val="2"/>
  </w:num>
  <w:num w:numId="13">
    <w:abstractNumId w:val="8"/>
  </w:num>
  <w:num w:numId="14">
    <w:abstractNumId w:val="0"/>
  </w:num>
  <w:num w:numId="15">
    <w:abstractNumId w:val="1"/>
  </w:num>
  <w:num w:numId="16">
    <w:abstractNumId w:val="17"/>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A4"/>
    <w:rsid w:val="00042704"/>
    <w:rsid w:val="005F3AF3"/>
    <w:rsid w:val="00742A2B"/>
    <w:rsid w:val="00A0546E"/>
    <w:rsid w:val="00B015A4"/>
    <w:rsid w:val="00F21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B7EAA-1B62-4A91-BC51-7CB19D31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21B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1B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1B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B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1B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1B99"/>
    <w:rPr>
      <w:rFonts w:ascii="Times New Roman" w:eastAsia="Times New Roman" w:hAnsi="Times New Roman" w:cs="Times New Roman"/>
      <w:b/>
      <w:bCs/>
      <w:sz w:val="27"/>
      <w:szCs w:val="27"/>
      <w:lang w:eastAsia="ru-RU"/>
    </w:rPr>
  </w:style>
  <w:style w:type="paragraph" w:customStyle="1" w:styleId="msonormal0">
    <w:name w:val="msonormal"/>
    <w:basedOn w:val="a"/>
    <w:rsid w:val="00F21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21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21B99"/>
    <w:rPr>
      <w:i/>
      <w:iCs/>
    </w:rPr>
  </w:style>
  <w:style w:type="character" w:styleId="a5">
    <w:name w:val="Strong"/>
    <w:basedOn w:val="a0"/>
    <w:uiPriority w:val="22"/>
    <w:qFormat/>
    <w:rsid w:val="00F21B99"/>
    <w:rPr>
      <w:b/>
      <w:bCs/>
    </w:rPr>
  </w:style>
  <w:style w:type="character" w:styleId="a6">
    <w:name w:val="Hyperlink"/>
    <w:basedOn w:val="a0"/>
    <w:uiPriority w:val="99"/>
    <w:semiHidden/>
    <w:unhideWhenUsed/>
    <w:rsid w:val="00F21B99"/>
    <w:rPr>
      <w:color w:val="0000FF"/>
      <w:u w:val="single"/>
    </w:rPr>
  </w:style>
  <w:style w:type="character" w:styleId="a7">
    <w:name w:val="FollowedHyperlink"/>
    <w:basedOn w:val="a0"/>
    <w:uiPriority w:val="99"/>
    <w:semiHidden/>
    <w:unhideWhenUsed/>
    <w:rsid w:val="00F21B99"/>
    <w:rPr>
      <w:color w:val="800080"/>
      <w:u w:val="single"/>
    </w:rPr>
  </w:style>
  <w:style w:type="paragraph" w:styleId="a8">
    <w:name w:val="header"/>
    <w:basedOn w:val="a"/>
    <w:link w:val="a9"/>
    <w:uiPriority w:val="99"/>
    <w:unhideWhenUsed/>
    <w:rsid w:val="00A054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546E"/>
  </w:style>
  <w:style w:type="paragraph" w:styleId="aa">
    <w:name w:val="footer"/>
    <w:basedOn w:val="a"/>
    <w:link w:val="ab"/>
    <w:uiPriority w:val="99"/>
    <w:unhideWhenUsed/>
    <w:rsid w:val="00A054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5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0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otokols/protokol_perelom.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stomatology.ru/director/protokols/protokol_perelom.php" TargetMode="External"/><Relationship Id="rId12" Type="http://schemas.openxmlformats.org/officeDocument/2006/relationships/hyperlink" Target="http://www.e-stomatology.ru/director/protokols/protokol_perelom.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tomatology.ru/director/protokols/protokol_perelom.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stomatology.ru/director/protokols/protokol_perelom.php" TargetMode="External"/><Relationship Id="rId4" Type="http://schemas.openxmlformats.org/officeDocument/2006/relationships/webSettings" Target="webSettings.xml"/><Relationship Id="rId9" Type="http://schemas.openxmlformats.org/officeDocument/2006/relationships/hyperlink" Target="http://www.e-stomatology.ru/director/protokols/protokol_perelom.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11474</Words>
  <Characters>65408</Characters>
  <Application>Microsoft Office Word</Application>
  <DocSecurity>0</DocSecurity>
  <Lines>545</Lines>
  <Paragraphs>153</Paragraphs>
  <ScaleCrop>false</ScaleCrop>
  <Company/>
  <LinksUpToDate>false</LinksUpToDate>
  <CharactersWithSpaces>76729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2019-11-11T08:54:00Z</dcterms:created>
  <dcterms:modified xsi:type="dcterms:W3CDTF">2019-11-11T08:55:00Z</dcterms:modified>
</cp:coreProperties>
</file>